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2A" w:rsidRPr="00F21DB6" w:rsidRDefault="007C402A" w:rsidP="00C52A7E">
      <w:pPr>
        <w:pStyle w:val="Ch6"/>
        <w:spacing w:before="0" w:after="120"/>
        <w:rPr>
          <w:rFonts w:ascii="Times New Roman" w:hAnsi="Times New Roman" w:cs="Times New Roman"/>
          <w:w w:val="100"/>
          <w:sz w:val="24"/>
          <w:szCs w:val="24"/>
        </w:rPr>
      </w:pPr>
      <w:r w:rsidRPr="00F21DB6">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41</w:t>
      </w:r>
      <w:r w:rsidRPr="00F21DB6">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Інструкції</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складу</w:t>
      </w:r>
      <w:r>
        <w:rPr>
          <w:rFonts w:ascii="Times New Roman" w:hAnsi="Times New Roman" w:cs="Times New Roman"/>
          <w:w w:val="100"/>
          <w:sz w:val="24"/>
          <w:szCs w:val="24"/>
        </w:rPr>
        <w:br/>
      </w:r>
      <w:r w:rsidRPr="00F21DB6">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оборони</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України</w:t>
      </w:r>
      <w:r w:rsidRPr="00F21DB6">
        <w:rPr>
          <w:rFonts w:ascii="Times New Roman" w:hAnsi="Times New Roman" w:cs="Times New Roman"/>
          <w:w w:val="100"/>
          <w:sz w:val="24"/>
          <w:szCs w:val="24"/>
        </w:rPr>
        <w:br/>
        <w:t>(пункт</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VIІІ)</w:t>
      </w:r>
    </w:p>
    <w:tbl>
      <w:tblPr>
        <w:tblW w:w="5000" w:type="pct"/>
        <w:tblLook w:val="0000"/>
      </w:tblPr>
      <w:tblGrid>
        <w:gridCol w:w="6630"/>
        <w:gridCol w:w="3792"/>
      </w:tblGrid>
      <w:tr w:rsidR="007C402A" w:rsidRPr="00F21DB6" w:rsidTr="00350B5F">
        <w:trPr>
          <w:trHeight w:val="60"/>
        </w:trPr>
        <w:tc>
          <w:tcPr>
            <w:tcW w:w="3181" w:type="pct"/>
          </w:tcPr>
          <w:p w:rsidR="007C402A" w:rsidRPr="00F21DB6" w:rsidRDefault="007C402A">
            <w:pPr>
              <w:pStyle w:val="Ch62"/>
              <w:rPr>
                <w:rFonts w:ascii="Times New Roman" w:hAnsi="Times New Roman" w:cs="Times New Roman"/>
                <w:w w:val="100"/>
                <w:sz w:val="24"/>
                <w:szCs w:val="24"/>
              </w:rPr>
            </w:pPr>
            <w:r w:rsidRPr="00F21DB6">
              <w:rPr>
                <w:rFonts w:ascii="Times New Roman" w:hAnsi="Times New Roman" w:cs="Times New Roman"/>
                <w:w w:val="100"/>
                <w:sz w:val="24"/>
                <w:szCs w:val="24"/>
              </w:rPr>
              <w:t>Формат</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160</w:t>
            </w:r>
            <w:r>
              <w:rPr>
                <w:rFonts w:ascii="Times New Roman" w:hAnsi="Times New Roman" w:cs="Times New Roman"/>
                <w:w w:val="100"/>
                <w:sz w:val="24"/>
                <w:szCs w:val="24"/>
              </w:rPr>
              <w:t xml:space="preserve"> x</w:t>
            </w:r>
            <w:r w:rsidRPr="00F21DB6">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213</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мм</w:t>
            </w:r>
          </w:p>
        </w:tc>
        <w:tc>
          <w:tcPr>
            <w:tcW w:w="1819" w:type="pct"/>
          </w:tcPr>
          <w:p w:rsidR="007C402A" w:rsidRPr="00F21DB6" w:rsidRDefault="007C402A">
            <w:pPr>
              <w:pStyle w:val="Ch62"/>
              <w:jc w:val="right"/>
              <w:rPr>
                <w:rFonts w:ascii="Times New Roman" w:hAnsi="Times New Roman" w:cs="Times New Roman"/>
                <w:w w:val="100"/>
                <w:sz w:val="24"/>
                <w:szCs w:val="24"/>
              </w:rPr>
            </w:pPr>
            <w:r w:rsidRPr="00F21DB6">
              <w:rPr>
                <w:rFonts w:ascii="Times New Roman" w:hAnsi="Times New Roman" w:cs="Times New Roman"/>
                <w:w w:val="100"/>
                <w:sz w:val="24"/>
                <w:szCs w:val="24"/>
              </w:rPr>
              <w:t>(Гриф</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обмеження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доступу)</w:t>
            </w:r>
          </w:p>
        </w:tc>
      </w:tr>
    </w:tbl>
    <w:p w:rsidR="007C402A" w:rsidRPr="00F21DB6" w:rsidRDefault="007C402A">
      <w:pPr>
        <w:pStyle w:val="Ch61"/>
        <w:rPr>
          <w:rFonts w:ascii="Times New Roman" w:hAnsi="Times New Roman" w:cs="Times New Roman"/>
          <w:w w:val="100"/>
          <w:sz w:val="24"/>
          <w:szCs w:val="24"/>
        </w:rPr>
      </w:pPr>
    </w:p>
    <w:p w:rsidR="007C402A" w:rsidRPr="00F21DB6" w:rsidRDefault="007C402A">
      <w:pPr>
        <w:pStyle w:val="Ch60"/>
        <w:spacing w:after="57"/>
        <w:rPr>
          <w:rFonts w:ascii="Times New Roman" w:hAnsi="Times New Roman" w:cs="Times New Roman"/>
          <w:w w:val="100"/>
          <w:sz w:val="24"/>
          <w:szCs w:val="24"/>
        </w:rPr>
      </w:pPr>
      <w:r w:rsidRPr="00F21DB6">
        <w:rPr>
          <w:rFonts w:ascii="Times New Roman" w:hAnsi="Times New Roman" w:cs="Times New Roman"/>
          <w:w w:val="100"/>
          <w:sz w:val="24"/>
          <w:szCs w:val="24"/>
        </w:rPr>
        <w:t>ШТАТНО-ПОСАДОВА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КАРТКА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________</w:t>
      </w:r>
    </w:p>
    <w:tbl>
      <w:tblPr>
        <w:tblW w:w="5000" w:type="pct"/>
        <w:tblCellMar>
          <w:left w:w="0" w:type="dxa"/>
          <w:right w:w="0" w:type="dxa"/>
        </w:tblCellMar>
        <w:tblLook w:val="0000"/>
      </w:tblPr>
      <w:tblGrid>
        <w:gridCol w:w="1841"/>
        <w:gridCol w:w="1369"/>
        <w:gridCol w:w="1601"/>
        <w:gridCol w:w="1142"/>
        <w:gridCol w:w="3562"/>
        <w:gridCol w:w="827"/>
      </w:tblGrid>
      <w:tr w:rsidR="007C402A" w:rsidRPr="00F21DB6" w:rsidTr="00350B5F">
        <w:trPr>
          <w:trHeight w:val="60"/>
        </w:trPr>
        <w:tc>
          <w:tcPr>
            <w:tcW w:w="2326" w:type="pct"/>
            <w:gridSpan w:val="3"/>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center"/>
              <w:rPr>
                <w:rFonts w:ascii="Times New Roman" w:hAnsi="Times New Roman" w:cs="Times New Roman"/>
                <w:w w:val="100"/>
                <w:sz w:val="24"/>
                <w:szCs w:val="24"/>
              </w:rPr>
            </w:pPr>
            <w:r w:rsidRPr="00F21DB6">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посади</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штатом</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br/>
              <w:t>(штатним</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розкладом)</w:t>
            </w:r>
          </w:p>
          <w:p w:rsidR="007C402A" w:rsidRPr="00F21DB6" w:rsidRDefault="007C402A">
            <w:pPr>
              <w:pStyle w:val="Ch62"/>
              <w:jc w:val="center"/>
              <w:rPr>
                <w:rFonts w:ascii="Times New Roman" w:hAnsi="Times New Roman" w:cs="Times New Roman"/>
                <w:w w:val="100"/>
                <w:sz w:val="24"/>
                <w:szCs w:val="24"/>
              </w:rPr>
            </w:pPr>
          </w:p>
        </w:tc>
        <w:tc>
          <w:tcPr>
            <w:tcW w:w="552"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center"/>
              <w:rPr>
                <w:rFonts w:ascii="Times New Roman" w:hAnsi="Times New Roman" w:cs="Times New Roman"/>
                <w:w w:val="100"/>
                <w:sz w:val="24"/>
                <w:szCs w:val="24"/>
              </w:rPr>
            </w:pPr>
            <w:r w:rsidRPr="00F21DB6">
              <w:rPr>
                <w:rFonts w:ascii="Times New Roman" w:hAnsi="Times New Roman" w:cs="Times New Roman"/>
                <w:w w:val="100"/>
                <w:sz w:val="24"/>
                <w:szCs w:val="24"/>
              </w:rPr>
              <w:t>Посада</w:t>
            </w: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ВОС</w:t>
            </w: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2326" w:type="pct"/>
            <w:gridSpan w:val="3"/>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5.</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Необхідна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освіта</w:t>
            </w: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2326" w:type="pct"/>
            <w:gridSpan w:val="3"/>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штату</w:t>
            </w: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2326" w:type="pct"/>
            <w:gridSpan w:val="3"/>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військової</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частини</w:t>
            </w: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2326" w:type="pct"/>
            <w:gridSpan w:val="3"/>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8.</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Номенклатура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призначення</w:t>
            </w: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2326" w:type="pct"/>
            <w:gridSpan w:val="3"/>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9.</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Необхідний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науковий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ступінь,</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вчене</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звання</w:t>
            </w: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2326" w:type="pct"/>
            <w:gridSpan w:val="3"/>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2326" w:type="pct"/>
            <w:gridSpan w:val="3"/>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890" w:type="pct"/>
            <w:tcBorders>
              <w:top w:val="single" w:sz="4" w:space="0" w:color="000000"/>
              <w:left w:val="single" w:sz="4" w:space="0" w:color="000000"/>
              <w:bottom w:val="single" w:sz="4" w:space="0" w:color="000000"/>
              <w:right w:val="single" w:sz="4" w:space="0" w:color="000000"/>
            </w:tcBorders>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Військове</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звання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штатом</w:t>
            </w:r>
          </w:p>
        </w:tc>
        <w:tc>
          <w:tcPr>
            <w:tcW w:w="1436" w:type="pct"/>
            <w:gridSpan w:val="2"/>
            <w:tcBorders>
              <w:top w:val="single" w:sz="4" w:space="0" w:color="000000"/>
              <w:left w:val="single" w:sz="4" w:space="0" w:color="000000"/>
              <w:bottom w:val="single" w:sz="4" w:space="0" w:color="000000"/>
              <w:right w:val="single" w:sz="4" w:space="0" w:color="000000"/>
            </w:tcBorders>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Тарифний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розряд</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посадою</w:t>
            </w:r>
          </w:p>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(посадовий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оклад)</w:t>
            </w: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60"/>
        </w:trPr>
        <w:tc>
          <w:tcPr>
            <w:tcW w:w="890" w:type="pct"/>
            <w:vMerge w:val="restart"/>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662" w:type="pct"/>
            <w:tcBorders>
              <w:top w:val="single" w:sz="4" w:space="0" w:color="000000"/>
              <w:left w:val="single" w:sz="4" w:space="0" w:color="000000"/>
              <w:bottom w:val="single" w:sz="4" w:space="0" w:color="000000"/>
              <w:right w:val="single" w:sz="4" w:space="0" w:color="000000"/>
            </w:tcBorders>
          </w:tcPr>
          <w:p w:rsidR="007C402A" w:rsidRPr="00F21DB6" w:rsidRDefault="007C402A">
            <w:pPr>
              <w:pStyle w:val="Ch62"/>
              <w:jc w:val="center"/>
              <w:rPr>
                <w:rFonts w:ascii="Times New Roman" w:hAnsi="Times New Roman" w:cs="Times New Roman"/>
                <w:w w:val="100"/>
                <w:sz w:val="24"/>
                <w:szCs w:val="24"/>
              </w:rPr>
            </w:pPr>
            <w:r w:rsidRPr="00F21DB6">
              <w:rPr>
                <w:rFonts w:ascii="Times New Roman" w:hAnsi="Times New Roman" w:cs="Times New Roman"/>
                <w:w w:val="100"/>
                <w:sz w:val="24"/>
                <w:szCs w:val="24"/>
              </w:rPr>
              <w:t>мінімальний</w:t>
            </w:r>
          </w:p>
        </w:tc>
        <w:tc>
          <w:tcPr>
            <w:tcW w:w="773" w:type="pct"/>
            <w:tcBorders>
              <w:top w:val="single" w:sz="4" w:space="0" w:color="000000"/>
              <w:left w:val="single" w:sz="4" w:space="0" w:color="000000"/>
              <w:bottom w:val="single" w:sz="4" w:space="0" w:color="000000"/>
              <w:right w:val="single" w:sz="4" w:space="0" w:color="000000"/>
            </w:tcBorders>
          </w:tcPr>
          <w:p w:rsidR="007C402A" w:rsidRPr="00F21DB6" w:rsidRDefault="007C402A">
            <w:pPr>
              <w:pStyle w:val="Ch62"/>
              <w:jc w:val="center"/>
              <w:rPr>
                <w:rFonts w:ascii="Times New Roman" w:hAnsi="Times New Roman" w:cs="Times New Roman"/>
                <w:w w:val="100"/>
                <w:sz w:val="24"/>
                <w:szCs w:val="24"/>
              </w:rPr>
            </w:pPr>
            <w:r w:rsidRPr="00F21DB6">
              <w:rPr>
                <w:rFonts w:ascii="Times New Roman" w:hAnsi="Times New Roman" w:cs="Times New Roman"/>
                <w:w w:val="100"/>
                <w:sz w:val="24"/>
                <w:szCs w:val="24"/>
              </w:rPr>
              <w:t>максимальний</w:t>
            </w: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r w:rsidR="007C402A" w:rsidRPr="00F21DB6" w:rsidTr="00350B5F">
        <w:trPr>
          <w:trHeight w:val="261"/>
        </w:trPr>
        <w:tc>
          <w:tcPr>
            <w:tcW w:w="890"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662" w:type="pct"/>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773" w:type="pct"/>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552"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72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c>
          <w:tcPr>
            <w:tcW w:w="4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a"/>
              <w:spacing w:line="240" w:lineRule="auto"/>
              <w:textAlignment w:val="auto"/>
              <w:rPr>
                <w:color w:val="auto"/>
                <w:lang w:val="ru-RU"/>
              </w:rPr>
            </w:pPr>
          </w:p>
        </w:tc>
      </w:tr>
    </w:tbl>
    <w:p w:rsidR="007C402A" w:rsidRPr="00F21DB6" w:rsidRDefault="007C402A">
      <w:pPr>
        <w:pStyle w:val="Ch61"/>
        <w:rPr>
          <w:rFonts w:ascii="Times New Roman" w:hAnsi="Times New Roman" w:cs="Times New Roman"/>
          <w:w w:val="100"/>
          <w:sz w:val="24"/>
          <w:szCs w:val="24"/>
        </w:rPr>
      </w:pPr>
    </w:p>
    <w:p w:rsidR="007C402A" w:rsidRPr="00F21DB6" w:rsidRDefault="007C402A">
      <w:pPr>
        <w:pStyle w:val="a7"/>
        <w:jc w:val="left"/>
        <w:rPr>
          <w:rFonts w:ascii="Times New Roman" w:hAnsi="Times New Roman" w:cs="Times New Roman"/>
          <w:w w:val="100"/>
          <w:sz w:val="24"/>
          <w:szCs w:val="24"/>
        </w:rPr>
      </w:pPr>
      <w:r w:rsidRPr="00F21DB6">
        <w:rPr>
          <w:rFonts w:ascii="Times New Roman" w:hAnsi="Times New Roman" w:cs="Times New Roman"/>
          <w:w w:val="100"/>
          <w:sz w:val="24"/>
          <w:szCs w:val="24"/>
        </w:rPr>
        <w:t>Зворотний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бік</w:t>
      </w:r>
    </w:p>
    <w:tbl>
      <w:tblPr>
        <w:tblW w:w="5000" w:type="pct"/>
        <w:tblCellMar>
          <w:left w:w="0" w:type="dxa"/>
          <w:right w:w="0" w:type="dxa"/>
        </w:tblCellMar>
        <w:tblLook w:val="0000"/>
      </w:tblPr>
      <w:tblGrid>
        <w:gridCol w:w="2665"/>
        <w:gridCol w:w="2667"/>
        <w:gridCol w:w="2664"/>
        <w:gridCol w:w="2346"/>
      </w:tblGrid>
      <w:tr w:rsidR="007C402A" w:rsidRPr="00F21DB6" w:rsidTr="00350B5F">
        <w:trPr>
          <w:trHeight w:val="454"/>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10.</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Військове</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звання</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13.</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народження</w:t>
            </w:r>
          </w:p>
        </w:tc>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17.</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Освіта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навчального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закладу,</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закінчення,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факультет,</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спеціальність,</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вчене</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звання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(науковий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ступінь),</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ВОС)</w:t>
            </w: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18.</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Чий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наказ</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призначення,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br/>
              <w:t>його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дата</w:t>
            </w:r>
          </w:p>
        </w:tc>
      </w:tr>
      <w:tr w:rsidR="007C402A" w:rsidRPr="00F21DB6" w:rsidTr="00350B5F">
        <w:trPr>
          <w:trHeight w:val="454"/>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11.</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батькові</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Проходження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військової</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служби</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r w:rsidR="007C402A" w:rsidRPr="00F21DB6" w:rsidTr="00350B5F">
        <w:trPr>
          <w:trHeight w:val="454"/>
        </w:trPr>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Особистий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номер</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15.</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Участь</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бойових</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діях</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(розмінуванні)</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19.</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Чий</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наказ</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звільнення,</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br/>
              <w:t>його</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дата</w:t>
            </w:r>
          </w:p>
        </w:tc>
      </w:tr>
      <w:tr w:rsidR="007C402A" w:rsidRPr="00F21DB6" w:rsidTr="00350B5F">
        <w:trPr>
          <w:trHeight w:val="454"/>
        </w:trPr>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16.</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Участь</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ліквідації</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наслідків</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аварії</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ядерних</w:t>
            </w:r>
            <w:r>
              <w:rPr>
                <w:rFonts w:ascii="Times New Roman" w:hAnsi="Times New Roman" w:cs="Times New Roman"/>
                <w:w w:val="100"/>
                <w:sz w:val="24"/>
                <w:szCs w:val="24"/>
              </w:rPr>
              <w:t xml:space="preserve"> </w:t>
            </w:r>
            <w:r w:rsidRPr="00F21DB6">
              <w:rPr>
                <w:rFonts w:ascii="Times New Roman" w:hAnsi="Times New Roman" w:cs="Times New Roman"/>
                <w:w w:val="100"/>
                <w:sz w:val="24"/>
                <w:szCs w:val="24"/>
              </w:rPr>
              <w:t>установках</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r w:rsidR="007C402A" w:rsidRPr="00F21DB6" w:rsidTr="00350B5F">
        <w:trPr>
          <w:trHeight w:val="227"/>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10.</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13.</w:t>
            </w:r>
          </w:p>
        </w:tc>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17.</w:t>
            </w: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18.</w:t>
            </w:r>
          </w:p>
        </w:tc>
      </w:tr>
      <w:tr w:rsidR="007C402A" w:rsidRPr="00F21DB6" w:rsidTr="00350B5F">
        <w:trPr>
          <w:trHeight w:val="227"/>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11.</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14.</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r w:rsidR="007C402A" w:rsidRPr="00F21DB6" w:rsidTr="00350B5F">
        <w:trPr>
          <w:trHeight w:val="227"/>
        </w:trPr>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12.</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15.</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19.</w:t>
            </w:r>
          </w:p>
        </w:tc>
      </w:tr>
      <w:tr w:rsidR="007C402A" w:rsidRPr="00F21DB6" w:rsidTr="00350B5F">
        <w:trPr>
          <w:trHeight w:val="227"/>
        </w:trPr>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16.</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r w:rsidR="007C402A" w:rsidRPr="00F21DB6" w:rsidTr="00350B5F">
        <w:trPr>
          <w:trHeight w:val="227"/>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10.</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13.</w:t>
            </w:r>
          </w:p>
        </w:tc>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17.</w:t>
            </w: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18.</w:t>
            </w:r>
          </w:p>
        </w:tc>
      </w:tr>
      <w:tr w:rsidR="007C402A" w:rsidRPr="00F21DB6" w:rsidTr="00350B5F">
        <w:trPr>
          <w:trHeight w:val="227"/>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11.</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14.</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r w:rsidR="007C402A" w:rsidRPr="00F21DB6" w:rsidTr="00350B5F">
        <w:trPr>
          <w:trHeight w:val="227"/>
        </w:trPr>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12.</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15.</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19.</w:t>
            </w:r>
          </w:p>
        </w:tc>
      </w:tr>
      <w:tr w:rsidR="007C402A" w:rsidRPr="00F21DB6" w:rsidTr="00350B5F">
        <w:trPr>
          <w:trHeight w:val="227"/>
        </w:trPr>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16.</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r w:rsidR="007C402A" w:rsidRPr="00F21DB6" w:rsidTr="00350B5F">
        <w:trPr>
          <w:trHeight w:val="227"/>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10.</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13.</w:t>
            </w:r>
          </w:p>
        </w:tc>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17.</w:t>
            </w: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18.</w:t>
            </w:r>
          </w:p>
        </w:tc>
      </w:tr>
      <w:tr w:rsidR="007C402A" w:rsidRPr="00F21DB6" w:rsidTr="00350B5F">
        <w:trPr>
          <w:trHeight w:val="227"/>
        </w:trPr>
        <w:tc>
          <w:tcPr>
            <w:tcW w:w="12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11.</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14.</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r w:rsidR="007C402A" w:rsidRPr="00F21DB6" w:rsidTr="00350B5F">
        <w:trPr>
          <w:trHeight w:val="227"/>
        </w:trPr>
        <w:tc>
          <w:tcPr>
            <w:tcW w:w="128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12.</w:t>
            </w: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15.</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19.</w:t>
            </w:r>
          </w:p>
        </w:tc>
      </w:tr>
      <w:tr w:rsidR="007C402A" w:rsidRPr="00F21DB6" w:rsidTr="00350B5F">
        <w:trPr>
          <w:trHeight w:val="227"/>
        </w:trPr>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2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C402A" w:rsidRPr="00F21DB6" w:rsidRDefault="007C402A">
            <w:pPr>
              <w:pStyle w:val="Ch62"/>
              <w:jc w:val="left"/>
              <w:rPr>
                <w:rFonts w:ascii="Times New Roman" w:hAnsi="Times New Roman" w:cs="Times New Roman"/>
                <w:w w:val="100"/>
                <w:sz w:val="24"/>
                <w:szCs w:val="24"/>
              </w:rPr>
            </w:pPr>
            <w:r w:rsidRPr="00F21DB6">
              <w:rPr>
                <w:rFonts w:ascii="Times New Roman" w:hAnsi="Times New Roman" w:cs="Times New Roman"/>
                <w:w w:val="100"/>
                <w:sz w:val="24"/>
                <w:szCs w:val="24"/>
              </w:rPr>
              <w:t>16.</w:t>
            </w:r>
          </w:p>
        </w:tc>
        <w:tc>
          <w:tcPr>
            <w:tcW w:w="1288"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c>
          <w:tcPr>
            <w:tcW w:w="1134" w:type="pct"/>
            <w:vMerge/>
            <w:tcBorders>
              <w:top w:val="single" w:sz="4" w:space="0" w:color="000000"/>
              <w:left w:val="single" w:sz="4" w:space="0" w:color="000000"/>
              <w:bottom w:val="single" w:sz="4" w:space="0" w:color="000000"/>
              <w:right w:val="single" w:sz="4" w:space="0" w:color="000000"/>
            </w:tcBorders>
          </w:tcPr>
          <w:p w:rsidR="007C402A" w:rsidRPr="00F21DB6" w:rsidRDefault="007C402A">
            <w:pPr>
              <w:pStyle w:val="a"/>
              <w:spacing w:line="240" w:lineRule="auto"/>
              <w:textAlignment w:val="auto"/>
              <w:rPr>
                <w:color w:val="auto"/>
                <w:lang w:val="ru-RU"/>
              </w:rPr>
            </w:pPr>
          </w:p>
        </w:tc>
      </w:tr>
    </w:tbl>
    <w:p w:rsidR="007C402A" w:rsidRPr="00F21DB6" w:rsidRDefault="007C402A">
      <w:pPr>
        <w:pStyle w:val="Ch61"/>
        <w:rPr>
          <w:rFonts w:ascii="Times New Roman" w:hAnsi="Times New Roman" w:cs="Times New Roman"/>
          <w:w w:val="100"/>
          <w:sz w:val="24"/>
          <w:szCs w:val="24"/>
        </w:rPr>
      </w:pPr>
    </w:p>
    <w:p w:rsidR="007C402A" w:rsidRPr="00B433B2" w:rsidRDefault="007C402A">
      <w:pPr>
        <w:pStyle w:val="Ch61"/>
        <w:rPr>
          <w:rStyle w:val="Bold"/>
          <w:rFonts w:ascii="Times New Roman" w:hAnsi="Times New Roman" w:cs="Times New Roman"/>
          <w:bCs/>
          <w:w w:val="100"/>
          <w:sz w:val="20"/>
          <w:szCs w:val="20"/>
        </w:rPr>
      </w:pPr>
      <w:r w:rsidRPr="00B433B2">
        <w:rPr>
          <w:rStyle w:val="Bold"/>
          <w:rFonts w:ascii="Times New Roman" w:hAnsi="Times New Roman" w:cs="Times New Roman"/>
          <w:bCs/>
          <w:w w:val="100"/>
          <w:sz w:val="20"/>
          <w:szCs w:val="20"/>
        </w:rPr>
        <w:t>Примітки.</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1. Штатно-посадові картки заповнюються на всі штатні посади військовослужбовців, які підлягають обліку у відповідній службі персоналу або кадровому центрі.</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2. Карткам присвоюються номери, за якими вони нумеруються в книзі обліку штатно-посадових карток. Кожному органу військового управління, з’єднанню, військовій частині, військовому навчальному закладу, установі та організації в книзі обліку штатно-посадових карток служби персоналу виділяється діапазон номерів, при цьому повторення номерів (перетин діапазонів) не допускається. У разі заміни штатно-посадових карток новими за ними зберігаються попередні номери. Якщо посада виключається зі штату (штатного розпису), штатно-посадова картка вилучається з картотеки та знищується.</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3. Штатно-посадові картки заповнюються та ведуться на підставі штатів (штатних розписів), особових справ, наказів по особовому складу та повідомлень про зміни в облікових даних військовослужбовців згідно із загальними вимогами заповнення облікових документів із додержанням таких особливостей:</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рядку 1 зазначаються повне найменування посади за штатом (штатним розписом), дійсне найменування військової частини, її підпорядкованість і належність до виду, окремого роду військ (сил) Збройних Сил або належність до Держспецтрансслужби. Наприклад: «Командир механізованого взводу механізованої роти механізованого батальйону 00 окремої механізованої бригади імені Лицарів Зимового Походу оперативного командування «00000» Сухопутних військ Збройних Сил України»;</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рядку 2 зазначаються військові звання за штатом;</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рядку 3 зазначаються мінімальні та максимальні тарифні розряди за посадою (посадові оклади), встановлені штатом (штатним розписом), без надбавок. Якщо тарифний розряд (посадовий оклад) не має мінімального та максимального значення, він записується як мінімальний;</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рядку 7 умовний номер військової частини зазначається тільки в разі відсутності в наказах по особовому складу дійсного найменування військової частини;</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рядках 10–13 зазначаються: військове звання, прізвище, власне ім’я, по батькові, особистий номер та дата народження військовослужбовця, який займає посаду;</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рядку 14 зазначається дата початку військової служби. У разі якщо військовослужбовець має перерву в проходженні військової служби, записуються всі періоди служби;</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рядках 15, 16 зазначається участь у бойових діях (розмінуванні) та ліквідації наслідків аварії на ядерних установках;</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рядку 17 зазначається освіта - повне найменування вищого за рівнем навчального закладу, який закінчив військовослужбовець, рік його закінчення, факультет, спеціальність, вчене звання (науковий ступінь), номер ВОС. Якщо військовослужбовець не має вищої освіти, зазначається загальна освіта або кількість закінчених курсів цивільних навчальних закладів. Записи ведуться в хронологічному порядку;</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у рядках 18, 19 зазначаються: причина переміщення, яка вказана в наказі, чиїм наказом військовослужбовця призначено (звільнено) на посаду (з посади) і номер наказу про призначення (звільнення). Число, місяць та рік записуються таким чином: «01.02.2014».</w:t>
      </w:r>
    </w:p>
    <w:p w:rsidR="007C402A" w:rsidRPr="00B433B2" w:rsidRDefault="007C402A">
      <w:pPr>
        <w:pStyle w:val="Ch61"/>
        <w:rPr>
          <w:rFonts w:ascii="Times New Roman" w:hAnsi="Times New Roman" w:cs="Times New Roman"/>
          <w:w w:val="100"/>
          <w:sz w:val="20"/>
          <w:szCs w:val="20"/>
        </w:rPr>
      </w:pPr>
      <w:r w:rsidRPr="00B433B2">
        <w:rPr>
          <w:rFonts w:ascii="Times New Roman" w:hAnsi="Times New Roman" w:cs="Times New Roman"/>
          <w:w w:val="100"/>
          <w:sz w:val="20"/>
          <w:szCs w:val="20"/>
        </w:rPr>
        <w:t>4. Штатно-посадові картки виготовляються з цупкого паперу. Дозволяється міняти ширину та висоту граф і рядків, розмір (масштаб), їх кількість, напрямок тексту в заголовках, відцентровувати, переносити заголовки на наступний аркуш тощо, при цьому номер додатка та формат картки на лицьовому боці картки не вказуються.</w:t>
      </w:r>
    </w:p>
    <w:p w:rsidR="007C402A" w:rsidRPr="00B433B2" w:rsidRDefault="007C402A">
      <w:pPr>
        <w:pStyle w:val="Ch62"/>
        <w:rPr>
          <w:rFonts w:ascii="Times New Roman" w:hAnsi="Times New Roman" w:cs="Times New Roman"/>
          <w:w w:val="100"/>
          <w:sz w:val="20"/>
          <w:szCs w:val="20"/>
        </w:rPr>
      </w:pPr>
    </w:p>
    <w:sectPr w:rsidR="007C402A" w:rsidRPr="00B433B2" w:rsidSect="006A7C20">
      <w:pgSz w:w="11907" w:h="16840" w:code="9"/>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4E7"/>
    <w:rsid w:val="000018F2"/>
    <w:rsid w:val="00034057"/>
    <w:rsid w:val="000935AD"/>
    <w:rsid w:val="000D4961"/>
    <w:rsid w:val="000D5254"/>
    <w:rsid w:val="000F16F1"/>
    <w:rsid w:val="0011536A"/>
    <w:rsid w:val="0012571B"/>
    <w:rsid w:val="001327B2"/>
    <w:rsid w:val="00140CCE"/>
    <w:rsid w:val="00171A8A"/>
    <w:rsid w:val="00206956"/>
    <w:rsid w:val="002328D3"/>
    <w:rsid w:val="00241035"/>
    <w:rsid w:val="00246155"/>
    <w:rsid w:val="0025344C"/>
    <w:rsid w:val="0028199A"/>
    <w:rsid w:val="002B3809"/>
    <w:rsid w:val="002B39A6"/>
    <w:rsid w:val="002C24CD"/>
    <w:rsid w:val="002E0347"/>
    <w:rsid w:val="0033213C"/>
    <w:rsid w:val="00350B5F"/>
    <w:rsid w:val="00352409"/>
    <w:rsid w:val="00372A7B"/>
    <w:rsid w:val="00373F63"/>
    <w:rsid w:val="00377674"/>
    <w:rsid w:val="00393816"/>
    <w:rsid w:val="003B014A"/>
    <w:rsid w:val="003B44E8"/>
    <w:rsid w:val="003C28E1"/>
    <w:rsid w:val="003E46DB"/>
    <w:rsid w:val="0044477A"/>
    <w:rsid w:val="00446EB2"/>
    <w:rsid w:val="00487B90"/>
    <w:rsid w:val="00494FAC"/>
    <w:rsid w:val="00530AB7"/>
    <w:rsid w:val="00530CDB"/>
    <w:rsid w:val="005A2D05"/>
    <w:rsid w:val="005A706D"/>
    <w:rsid w:val="006375C6"/>
    <w:rsid w:val="00647997"/>
    <w:rsid w:val="006547EF"/>
    <w:rsid w:val="006815CD"/>
    <w:rsid w:val="006867C0"/>
    <w:rsid w:val="006A78C4"/>
    <w:rsid w:val="006A7C20"/>
    <w:rsid w:val="006D5B7A"/>
    <w:rsid w:val="006F46C8"/>
    <w:rsid w:val="007022D8"/>
    <w:rsid w:val="00722153"/>
    <w:rsid w:val="007419AB"/>
    <w:rsid w:val="007758B5"/>
    <w:rsid w:val="00776E14"/>
    <w:rsid w:val="007773DA"/>
    <w:rsid w:val="007C402A"/>
    <w:rsid w:val="007F5087"/>
    <w:rsid w:val="008152E1"/>
    <w:rsid w:val="00821B80"/>
    <w:rsid w:val="008854E6"/>
    <w:rsid w:val="008909BF"/>
    <w:rsid w:val="008A54C9"/>
    <w:rsid w:val="008F3A95"/>
    <w:rsid w:val="0092458A"/>
    <w:rsid w:val="00952896"/>
    <w:rsid w:val="009907A4"/>
    <w:rsid w:val="009D2909"/>
    <w:rsid w:val="009D4682"/>
    <w:rsid w:val="009D5FDB"/>
    <w:rsid w:val="009E5645"/>
    <w:rsid w:val="00A63A0E"/>
    <w:rsid w:val="00B13F38"/>
    <w:rsid w:val="00B22A9D"/>
    <w:rsid w:val="00B433B2"/>
    <w:rsid w:val="00B52B15"/>
    <w:rsid w:val="00B56FCD"/>
    <w:rsid w:val="00B670BB"/>
    <w:rsid w:val="00B76FFA"/>
    <w:rsid w:val="00B834E7"/>
    <w:rsid w:val="00BB1C8D"/>
    <w:rsid w:val="00BC63C4"/>
    <w:rsid w:val="00BE6D3A"/>
    <w:rsid w:val="00C21FE5"/>
    <w:rsid w:val="00C2362F"/>
    <w:rsid w:val="00C411E2"/>
    <w:rsid w:val="00C52557"/>
    <w:rsid w:val="00C52A7E"/>
    <w:rsid w:val="00C8024E"/>
    <w:rsid w:val="00CA3F03"/>
    <w:rsid w:val="00CB102D"/>
    <w:rsid w:val="00CE0316"/>
    <w:rsid w:val="00CE2841"/>
    <w:rsid w:val="00CF666E"/>
    <w:rsid w:val="00D3233B"/>
    <w:rsid w:val="00D36FAB"/>
    <w:rsid w:val="00D962A2"/>
    <w:rsid w:val="00DF1A98"/>
    <w:rsid w:val="00DF5731"/>
    <w:rsid w:val="00E35FEC"/>
    <w:rsid w:val="00EA1942"/>
    <w:rsid w:val="00EA2E15"/>
    <w:rsid w:val="00EB7DC9"/>
    <w:rsid w:val="00EB7F1A"/>
    <w:rsid w:val="00EE444D"/>
    <w:rsid w:val="00EF70E6"/>
    <w:rsid w:val="00F20084"/>
    <w:rsid w:val="00F21DB6"/>
    <w:rsid w:val="00F22BCA"/>
    <w:rsid w:val="00FB5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11536A"/>
    <w:pPr>
      <w:widowControl w:val="0"/>
      <w:autoSpaceDE w:val="0"/>
      <w:autoSpaceDN w:val="0"/>
      <w:adjustRightInd w:val="0"/>
      <w:spacing w:line="288" w:lineRule="auto"/>
      <w:textAlignment w:val="center"/>
    </w:pPr>
    <w:rPr>
      <w:color w:val="000000"/>
      <w:sz w:val="24"/>
      <w:szCs w:val="24"/>
      <w:lang w:val="en-US"/>
    </w:rPr>
  </w:style>
  <w:style w:type="paragraph" w:customStyle="1" w:styleId="a0">
    <w:name w:val="[Основний абзац]"/>
    <w:basedOn w:val="a"/>
    <w:uiPriority w:val="99"/>
    <w:rsid w:val="0011536A"/>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1">
    <w:name w:val="Додаток № (Общие:Базовые)"/>
    <w:basedOn w:val="a0"/>
    <w:uiPriority w:val="99"/>
    <w:rsid w:val="0011536A"/>
    <w:pPr>
      <w:tabs>
        <w:tab w:val="clear" w:pos="7767"/>
        <w:tab w:val="right" w:pos="6350"/>
      </w:tabs>
      <w:spacing w:before="567"/>
      <w:ind w:firstLine="0"/>
      <w:jc w:val="left"/>
    </w:pPr>
    <w:rPr>
      <w:sz w:val="17"/>
      <w:szCs w:val="17"/>
    </w:rPr>
  </w:style>
  <w:style w:type="paragraph" w:customStyle="1" w:styleId="a2">
    <w:name w:val="Додаток № (Общие)"/>
    <w:basedOn w:val="a1"/>
    <w:uiPriority w:val="99"/>
    <w:rsid w:val="0011536A"/>
    <w:pPr>
      <w:keepLines/>
      <w:tabs>
        <w:tab w:val="clear" w:pos="6350"/>
        <w:tab w:val="right" w:pos="7710"/>
      </w:tabs>
      <w:suppressAutoHyphens/>
      <w:spacing w:before="397"/>
      <w:ind w:left="3969"/>
    </w:pPr>
  </w:style>
  <w:style w:type="paragraph" w:customStyle="1" w:styleId="Ch6">
    <w:name w:val="Додаток № (Ch_6 Міністерства)"/>
    <w:basedOn w:val="a2"/>
    <w:uiPriority w:val="99"/>
    <w:rsid w:val="0011536A"/>
    <w:pPr>
      <w:keepNext/>
    </w:pPr>
  </w:style>
  <w:style w:type="paragraph" w:customStyle="1" w:styleId="a3">
    <w:name w:val="Заголовок Додатка (Общие:Базовые)"/>
    <w:basedOn w:val="a"/>
    <w:uiPriority w:val="99"/>
    <w:rsid w:val="0011536A"/>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4">
    <w:name w:val="Заголовок Додатка (Общие)"/>
    <w:basedOn w:val="a3"/>
    <w:uiPriority w:val="99"/>
    <w:rsid w:val="0011536A"/>
    <w:pPr>
      <w:keepLines/>
      <w:tabs>
        <w:tab w:val="clear" w:pos="6350"/>
        <w:tab w:val="right" w:pos="7710"/>
      </w:tabs>
      <w:suppressAutoHyphens/>
    </w:pPr>
  </w:style>
  <w:style w:type="paragraph" w:customStyle="1" w:styleId="Ch60">
    <w:name w:val="Заголовок Додатка (Ch_6 Міністерства)"/>
    <w:basedOn w:val="a4"/>
    <w:uiPriority w:val="99"/>
    <w:rsid w:val="0011536A"/>
    <w:pPr>
      <w:spacing w:before="283"/>
    </w:pPr>
  </w:style>
  <w:style w:type="paragraph" w:customStyle="1" w:styleId="a5">
    <w:name w:val="Основной текст (Общие:Базовые)"/>
    <w:basedOn w:val="a"/>
    <w:uiPriority w:val="99"/>
    <w:rsid w:val="0011536A"/>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6">
    <w:name w:val="Основной текст (Общие)"/>
    <w:basedOn w:val="a5"/>
    <w:uiPriority w:val="99"/>
    <w:rsid w:val="0011536A"/>
    <w:pPr>
      <w:tabs>
        <w:tab w:val="clear" w:pos="6350"/>
        <w:tab w:val="clear" w:pos="9383"/>
        <w:tab w:val="right" w:pos="7710"/>
        <w:tab w:val="right" w:pos="11514"/>
        <w:tab w:val="right" w:pos="11707"/>
      </w:tabs>
    </w:pPr>
  </w:style>
  <w:style w:type="paragraph" w:customStyle="1" w:styleId="Ch61">
    <w:name w:val="Основной текст (Ch_6 Міністерства)"/>
    <w:basedOn w:val="a6"/>
    <w:uiPriority w:val="99"/>
    <w:rsid w:val="0011536A"/>
    <w:pPr>
      <w:tabs>
        <w:tab w:val="clear" w:pos="11707"/>
      </w:tabs>
    </w:pPr>
  </w:style>
  <w:style w:type="paragraph" w:customStyle="1" w:styleId="Ch62">
    <w:name w:val="Основной текст (без абзаца) (Ch_6 Міністерства)"/>
    <w:basedOn w:val="Ch61"/>
    <w:uiPriority w:val="99"/>
    <w:rsid w:val="0011536A"/>
    <w:pPr>
      <w:tabs>
        <w:tab w:val="right" w:leader="underscore" w:pos="7710"/>
        <w:tab w:val="right" w:leader="underscore" w:pos="11514"/>
      </w:tabs>
      <w:ind w:firstLine="0"/>
    </w:pPr>
  </w:style>
  <w:style w:type="paragraph" w:customStyle="1" w:styleId="StrokeCh6">
    <w:name w:val="Stroke (Ch_6 Міністерства)"/>
    <w:basedOn w:val="a"/>
    <w:uiPriority w:val="99"/>
    <w:rsid w:val="0011536A"/>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a7">
    <w:name w:val="Лицьовий бік (Общие)"/>
    <w:basedOn w:val="a6"/>
    <w:uiPriority w:val="99"/>
    <w:rsid w:val="0011536A"/>
    <w:pPr>
      <w:spacing w:before="85" w:after="28"/>
      <w:ind w:firstLine="0"/>
      <w:jc w:val="center"/>
    </w:pPr>
    <w:rPr>
      <w:rFonts w:ascii="Pragmatica-BookObl" w:hAnsi="Pragmatica-BookObl" w:cs="Pragmatica-BookObl"/>
      <w:i/>
      <w:iCs/>
    </w:rPr>
  </w:style>
  <w:style w:type="paragraph" w:customStyle="1" w:styleId="a8">
    <w:name w:val="Организация (Общие:Базовые)"/>
    <w:basedOn w:val="a"/>
    <w:uiPriority w:val="99"/>
    <w:rsid w:val="0011536A"/>
    <w:pPr>
      <w:tabs>
        <w:tab w:val="right" w:pos="6350"/>
      </w:tabs>
      <w:spacing w:line="276" w:lineRule="auto"/>
      <w:jc w:val="center"/>
    </w:pPr>
    <w:rPr>
      <w:rFonts w:ascii="Pragmatica-Bold" w:hAnsi="Pragmatica-Bold" w:cs="Pragmatica-Bold"/>
      <w:b/>
      <w:bCs/>
      <w:caps/>
      <w:w w:val="90"/>
      <w:lang w:val="uk-UA"/>
    </w:rPr>
  </w:style>
  <w:style w:type="paragraph" w:customStyle="1" w:styleId="a9">
    <w:name w:val="Организация (Общие)"/>
    <w:basedOn w:val="a8"/>
    <w:uiPriority w:val="99"/>
    <w:rsid w:val="0011536A"/>
    <w:pPr>
      <w:keepNext/>
      <w:keepLines/>
    </w:pPr>
  </w:style>
  <w:style w:type="paragraph" w:customStyle="1" w:styleId="Ch63">
    <w:name w:val="Организация (Ch_6 Міністерства)"/>
    <w:basedOn w:val="a9"/>
    <w:next w:val="Ch64"/>
    <w:uiPriority w:val="99"/>
    <w:rsid w:val="0011536A"/>
  </w:style>
  <w:style w:type="paragraph" w:customStyle="1" w:styleId="PrimitkiPRIMITKA">
    <w:name w:val="Primitki (PRIMITKA)"/>
    <w:basedOn w:val="a0"/>
    <w:uiPriority w:val="99"/>
    <w:rsid w:val="0011536A"/>
    <w:pPr>
      <w:tabs>
        <w:tab w:val="clear" w:pos="7767"/>
        <w:tab w:val="right" w:pos="1020"/>
        <w:tab w:val="right" w:pos="6350"/>
      </w:tabs>
      <w:ind w:left="1089" w:hanging="1089"/>
    </w:pPr>
    <w:rPr>
      <w:sz w:val="17"/>
      <w:szCs w:val="17"/>
    </w:rPr>
  </w:style>
  <w:style w:type="paragraph" w:customStyle="1" w:styleId="Ch65">
    <w:name w:val="Додаток №_горизонт (Ch_6 Міністерства)"/>
    <w:basedOn w:val="a2"/>
    <w:uiPriority w:val="99"/>
    <w:rsid w:val="0011536A"/>
    <w:pPr>
      <w:keepNext/>
      <w:tabs>
        <w:tab w:val="clear" w:pos="7710"/>
        <w:tab w:val="right" w:leader="underscore" w:pos="11514"/>
      </w:tabs>
      <w:ind w:left="8050"/>
    </w:pPr>
  </w:style>
  <w:style w:type="paragraph" w:customStyle="1" w:styleId="aa">
    <w:name w:val="Стаття (Общие:Базовые)"/>
    <w:basedOn w:val="a0"/>
    <w:uiPriority w:val="99"/>
    <w:rsid w:val="0011536A"/>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b">
    <w:name w:val="Стаття (Міжнародні договори)"/>
    <w:basedOn w:val="aa"/>
    <w:next w:val="Ch1"/>
    <w:uiPriority w:val="99"/>
    <w:rsid w:val="0011536A"/>
    <w:pPr>
      <w:tabs>
        <w:tab w:val="clear" w:pos="1540"/>
        <w:tab w:val="clear" w:pos="4120"/>
        <w:tab w:val="clear" w:pos="4560"/>
        <w:tab w:val="clear" w:pos="7483"/>
      </w:tabs>
      <w:jc w:val="left"/>
    </w:pPr>
  </w:style>
  <w:style w:type="paragraph" w:customStyle="1" w:styleId="ac">
    <w:name w:val="Подпись под рисунок (Подпись под рисунок)"/>
    <w:basedOn w:val="ab"/>
    <w:uiPriority w:val="99"/>
    <w:rsid w:val="0011536A"/>
    <w:pPr>
      <w:spacing w:after="113"/>
      <w:ind w:firstLine="0"/>
      <w:jc w:val="center"/>
    </w:pPr>
    <w:rPr>
      <w:rFonts w:ascii="Pragmatica-Book" w:hAnsi="Pragmatica-Book" w:cs="Pragmatica-Book"/>
      <w:sz w:val="16"/>
      <w:szCs w:val="16"/>
    </w:rPr>
  </w:style>
  <w:style w:type="paragraph" w:customStyle="1" w:styleId="ad">
    <w:name w:val="Раздел (Общие:Базовые)"/>
    <w:basedOn w:val="a"/>
    <w:uiPriority w:val="99"/>
    <w:rsid w:val="0011536A"/>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66">
    <w:name w:val="Раздел (Ch_6 Міністерства)"/>
    <w:basedOn w:val="ad"/>
    <w:next w:val="Ch67"/>
    <w:uiPriority w:val="99"/>
    <w:rsid w:val="0011536A"/>
  </w:style>
  <w:style w:type="paragraph" w:customStyle="1" w:styleId="ae">
    <w:name w:val="Тип акта (Общие:Базовые)"/>
    <w:basedOn w:val="a"/>
    <w:uiPriority w:val="99"/>
    <w:rsid w:val="0011536A"/>
    <w:pPr>
      <w:tabs>
        <w:tab w:val="right" w:pos="6350"/>
      </w:tabs>
      <w:spacing w:line="257" w:lineRule="auto"/>
      <w:jc w:val="center"/>
    </w:pPr>
    <w:rPr>
      <w:rFonts w:ascii="Pragmatica-Bold" w:hAnsi="Pragmatica-Bold" w:cs="Pragmatica-Bold"/>
      <w:b/>
      <w:bCs/>
      <w:w w:val="130"/>
      <w:lang w:val="uk-UA"/>
    </w:rPr>
  </w:style>
  <w:style w:type="paragraph" w:customStyle="1" w:styleId="af">
    <w:name w:val="Тип акта (Общие)"/>
    <w:basedOn w:val="ae"/>
    <w:uiPriority w:val="99"/>
    <w:rsid w:val="0011536A"/>
    <w:pPr>
      <w:keepNext/>
      <w:keepLines/>
      <w:tabs>
        <w:tab w:val="clear" w:pos="6350"/>
        <w:tab w:val="right" w:pos="7710"/>
      </w:tabs>
      <w:spacing w:before="227" w:after="113"/>
    </w:pPr>
    <w:rPr>
      <w:caps/>
    </w:rPr>
  </w:style>
  <w:style w:type="paragraph" w:customStyle="1" w:styleId="Ch64">
    <w:name w:val="Тип акта (Ch_6 Міністерства)"/>
    <w:basedOn w:val="af"/>
    <w:next w:val="DataZareestrovanoCh6"/>
    <w:uiPriority w:val="99"/>
    <w:rsid w:val="0011536A"/>
    <w:pPr>
      <w:spacing w:before="170"/>
    </w:pPr>
  </w:style>
  <w:style w:type="paragraph" w:customStyle="1" w:styleId="TableshapkaTABL">
    <w:name w:val="Table_shapka (TABL)"/>
    <w:basedOn w:val="a0"/>
    <w:uiPriority w:val="99"/>
    <w:rsid w:val="0011536A"/>
    <w:pPr>
      <w:tabs>
        <w:tab w:val="clear" w:pos="7767"/>
        <w:tab w:val="right" w:pos="6350"/>
      </w:tabs>
      <w:suppressAutoHyphens/>
      <w:ind w:firstLine="0"/>
      <w:jc w:val="center"/>
    </w:pPr>
    <w:rPr>
      <w:sz w:val="15"/>
      <w:szCs w:val="15"/>
    </w:rPr>
  </w:style>
  <w:style w:type="paragraph" w:customStyle="1" w:styleId="TableTABL">
    <w:name w:val="Table (TABL)"/>
    <w:basedOn w:val="a0"/>
    <w:uiPriority w:val="99"/>
    <w:rsid w:val="0011536A"/>
    <w:pPr>
      <w:suppressAutoHyphens/>
      <w:spacing w:line="252" w:lineRule="auto"/>
      <w:ind w:firstLine="0"/>
      <w:jc w:val="left"/>
    </w:pPr>
    <w:rPr>
      <w:rFonts w:ascii="HeliosCond" w:hAnsi="HeliosCond" w:cs="HeliosCond"/>
      <w:spacing w:val="-2"/>
      <w:w w:val="100"/>
      <w:sz w:val="17"/>
      <w:szCs w:val="17"/>
    </w:rPr>
  </w:style>
  <w:style w:type="paragraph" w:customStyle="1" w:styleId="LineBase">
    <w:name w:val="Line_Base"/>
    <w:basedOn w:val="a0"/>
    <w:uiPriority w:val="99"/>
    <w:rsid w:val="0011536A"/>
    <w:pPr>
      <w:tabs>
        <w:tab w:val="right" w:leader="underscore" w:pos="7767"/>
      </w:tabs>
      <w:ind w:firstLine="0"/>
    </w:pPr>
  </w:style>
  <w:style w:type="paragraph" w:customStyle="1" w:styleId="SnoskaSNOSKI">
    <w:name w:val="Snoska_цифрагоризонт (SNOSKI)"/>
    <w:basedOn w:val="LineBase"/>
    <w:uiPriority w:val="99"/>
    <w:rsid w:val="0011536A"/>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tableBIGTABL">
    <w:name w:val="table_BIG (TABL)"/>
    <w:basedOn w:val="a"/>
    <w:uiPriority w:val="99"/>
    <w:rsid w:val="0011536A"/>
    <w:pPr>
      <w:tabs>
        <w:tab w:val="right" w:pos="6350"/>
      </w:tabs>
      <w:spacing w:line="252" w:lineRule="auto"/>
    </w:pPr>
    <w:rPr>
      <w:rFonts w:ascii="HeliosCond" w:hAnsi="HeliosCond" w:cs="HeliosCond"/>
      <w:w w:val="85"/>
      <w:sz w:val="15"/>
      <w:szCs w:val="15"/>
      <w:lang w:val="uk-UA"/>
    </w:rPr>
  </w:style>
  <w:style w:type="paragraph" w:customStyle="1" w:styleId="tableshapkaBIGTABL">
    <w:name w:val="table_shapka_BIG (TABL)"/>
    <w:basedOn w:val="tableBIGTABL"/>
    <w:uiPriority w:val="99"/>
    <w:rsid w:val="0011536A"/>
    <w:pPr>
      <w:jc w:val="center"/>
    </w:pPr>
    <w:rPr>
      <w:w w:val="70"/>
    </w:rPr>
  </w:style>
  <w:style w:type="paragraph" w:customStyle="1" w:styleId="Ch1">
    <w:name w:val="Основной текст (Ch_1 Верховна Рада)"/>
    <w:basedOn w:val="a6"/>
    <w:uiPriority w:val="99"/>
    <w:rsid w:val="0011536A"/>
    <w:pPr>
      <w:tabs>
        <w:tab w:val="clear" w:pos="11514"/>
      </w:tabs>
    </w:pPr>
  </w:style>
  <w:style w:type="paragraph" w:customStyle="1" w:styleId="af0">
    <w:name w:val="Глава (Общие:Базовые)"/>
    <w:basedOn w:val="a"/>
    <w:uiPriority w:val="99"/>
    <w:rsid w:val="0011536A"/>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1">
    <w:name w:val="Глава (Общие)"/>
    <w:basedOn w:val="af0"/>
    <w:uiPriority w:val="99"/>
    <w:rsid w:val="0011536A"/>
    <w:pPr>
      <w:keepLines/>
      <w:spacing w:before="170"/>
      <w:jc w:val="center"/>
    </w:pPr>
    <w:rPr>
      <w:rFonts w:ascii="Pragmatica-BoldObl" w:hAnsi="Pragmatica-BoldObl" w:cs="Pragmatica-BoldObl"/>
      <w:i/>
      <w:iCs/>
    </w:rPr>
  </w:style>
  <w:style w:type="paragraph" w:customStyle="1" w:styleId="Ch67">
    <w:name w:val="Глава (Ch_6 Міністерства)"/>
    <w:basedOn w:val="af1"/>
    <w:next w:val="Ch68"/>
    <w:uiPriority w:val="99"/>
    <w:rsid w:val="0011536A"/>
  </w:style>
  <w:style w:type="paragraph" w:customStyle="1" w:styleId="DataZareestrovanoCh6">
    <w:name w:val="Data_Zareestrovano (Ch_6 Міністерства)"/>
    <w:basedOn w:val="a"/>
    <w:next w:val="Ch69"/>
    <w:uiPriority w:val="99"/>
    <w:rsid w:val="0011536A"/>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Ch68">
    <w:name w:val="Стаття (Ch_6 Міністерства)"/>
    <w:basedOn w:val="aa"/>
    <w:next w:val="Ch1"/>
    <w:uiPriority w:val="99"/>
    <w:rsid w:val="0011536A"/>
    <w:pPr>
      <w:tabs>
        <w:tab w:val="clear" w:pos="1540"/>
        <w:tab w:val="clear" w:pos="4120"/>
        <w:tab w:val="clear" w:pos="4560"/>
        <w:tab w:val="clear" w:pos="7483"/>
      </w:tabs>
      <w:jc w:val="left"/>
    </w:pPr>
  </w:style>
  <w:style w:type="paragraph" w:customStyle="1" w:styleId="af2">
    <w:name w:val="Зареєстровано... (Общие:Базовые)"/>
    <w:basedOn w:val="a"/>
    <w:uiPriority w:val="99"/>
    <w:rsid w:val="0011536A"/>
    <w:pPr>
      <w:tabs>
        <w:tab w:val="right" w:pos="6350"/>
      </w:tabs>
      <w:spacing w:line="257" w:lineRule="auto"/>
      <w:jc w:val="center"/>
    </w:pPr>
    <w:rPr>
      <w:rFonts w:ascii="Pragmatica-Book" w:hAnsi="Pragmatica-Book" w:cs="Pragmatica-Book"/>
      <w:w w:val="90"/>
      <w:sz w:val="16"/>
      <w:szCs w:val="16"/>
      <w:lang w:val="uk-UA"/>
    </w:rPr>
  </w:style>
  <w:style w:type="paragraph" w:customStyle="1" w:styleId="af3">
    <w:name w:val="Зареєстровано... (Общие)"/>
    <w:basedOn w:val="af2"/>
    <w:uiPriority w:val="99"/>
    <w:rsid w:val="0011536A"/>
    <w:pPr>
      <w:keepNext/>
      <w:keepLines/>
      <w:spacing w:before="113" w:after="113"/>
    </w:pPr>
  </w:style>
  <w:style w:type="paragraph" w:customStyle="1" w:styleId="Ch69">
    <w:name w:val="Зареєстровано... (Ch_6 Міністерства)"/>
    <w:basedOn w:val="af3"/>
    <w:next w:val="n7777Ch6"/>
    <w:uiPriority w:val="99"/>
    <w:rsid w:val="0011536A"/>
  </w:style>
  <w:style w:type="paragraph" w:customStyle="1" w:styleId="n7777">
    <w:name w:val="n7777 Название акта (Общие:Базовые)"/>
    <w:basedOn w:val="a"/>
    <w:uiPriority w:val="99"/>
    <w:rsid w:val="0011536A"/>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11536A"/>
    <w:pPr>
      <w:keepNext/>
      <w:spacing w:before="142" w:after="198"/>
    </w:pPr>
  </w:style>
  <w:style w:type="paragraph" w:customStyle="1" w:styleId="n7777Ch1">
    <w:name w:val="n7777 Название акта (Ch_1 Верховна Рада)"/>
    <w:basedOn w:val="n77770"/>
    <w:next w:val="Ch10"/>
    <w:uiPriority w:val="99"/>
    <w:rsid w:val="0011536A"/>
  </w:style>
  <w:style w:type="paragraph" w:customStyle="1" w:styleId="n7777Ch2">
    <w:name w:val="n7777 Название акта (Ch_2 Президент)"/>
    <w:basedOn w:val="n7777Ch1"/>
    <w:next w:val="Ch2"/>
    <w:uiPriority w:val="99"/>
    <w:rsid w:val="0011536A"/>
  </w:style>
  <w:style w:type="paragraph" w:customStyle="1" w:styleId="n7777Ch3">
    <w:name w:val="n7777 Название акта (Ch_3 Кабмін)"/>
    <w:basedOn w:val="n7777Ch2"/>
    <w:next w:val="Ch3"/>
    <w:uiPriority w:val="99"/>
    <w:rsid w:val="0011536A"/>
    <w:pPr>
      <w:spacing w:before="113" w:after="170"/>
    </w:pPr>
  </w:style>
  <w:style w:type="paragraph" w:customStyle="1" w:styleId="n7777Ch4">
    <w:name w:val="n7777 Название акта (Ch_4 Конституційний Суд)"/>
    <w:basedOn w:val="n7777Ch3"/>
    <w:next w:val="Ch4"/>
    <w:uiPriority w:val="99"/>
    <w:rsid w:val="0011536A"/>
  </w:style>
  <w:style w:type="paragraph" w:customStyle="1" w:styleId="n7777Ch5">
    <w:name w:val="n7777 Название акта (Ch_5 Нацбанк)"/>
    <w:basedOn w:val="n7777Ch4"/>
    <w:next w:val="Ch5"/>
    <w:uiPriority w:val="99"/>
    <w:rsid w:val="0011536A"/>
  </w:style>
  <w:style w:type="paragraph" w:customStyle="1" w:styleId="n7777Ch6">
    <w:name w:val="n7777 Название акта (Ch_6 Міністерства)"/>
    <w:basedOn w:val="n7777Ch5"/>
    <w:next w:val="Ch6a"/>
    <w:uiPriority w:val="99"/>
    <w:rsid w:val="0011536A"/>
    <w:pPr>
      <w:spacing w:before="57"/>
    </w:pPr>
  </w:style>
  <w:style w:type="paragraph" w:customStyle="1" w:styleId="af4">
    <w:name w:val="Преамбула (Общие:Базовые)"/>
    <w:basedOn w:val="a"/>
    <w:uiPriority w:val="99"/>
    <w:rsid w:val="0011536A"/>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5">
    <w:name w:val="Преамбула (Общие)"/>
    <w:basedOn w:val="af4"/>
    <w:uiPriority w:val="99"/>
    <w:rsid w:val="0011536A"/>
    <w:pPr>
      <w:spacing w:after="113"/>
    </w:pPr>
  </w:style>
  <w:style w:type="paragraph" w:customStyle="1" w:styleId="Ch10">
    <w:name w:val="Преамбула (Ch_1 Верховна Рада)"/>
    <w:basedOn w:val="af5"/>
    <w:next w:val="Ch11"/>
    <w:uiPriority w:val="99"/>
    <w:rsid w:val="0011536A"/>
  </w:style>
  <w:style w:type="paragraph" w:customStyle="1" w:styleId="Ch2">
    <w:name w:val="Преамбула (Ch_2 Президент)"/>
    <w:basedOn w:val="af5"/>
    <w:next w:val="a"/>
    <w:uiPriority w:val="99"/>
    <w:rsid w:val="0011536A"/>
    <w:pPr>
      <w:tabs>
        <w:tab w:val="right" w:pos="11877"/>
      </w:tabs>
    </w:pPr>
  </w:style>
  <w:style w:type="paragraph" w:customStyle="1" w:styleId="Ch3">
    <w:name w:val="Преамбула (Ch_3 Кабмін)"/>
    <w:basedOn w:val="af5"/>
    <w:next w:val="a"/>
    <w:uiPriority w:val="99"/>
    <w:rsid w:val="0011536A"/>
  </w:style>
  <w:style w:type="paragraph" w:customStyle="1" w:styleId="Ch4">
    <w:name w:val="Преамбула (Ch_4 Конституційний Суд)"/>
    <w:basedOn w:val="af5"/>
    <w:next w:val="a"/>
    <w:uiPriority w:val="99"/>
    <w:rsid w:val="0011536A"/>
    <w:pPr>
      <w:spacing w:before="113" w:after="57"/>
      <w:ind w:firstLine="0"/>
      <w:jc w:val="center"/>
    </w:pPr>
  </w:style>
  <w:style w:type="paragraph" w:customStyle="1" w:styleId="Ch5">
    <w:name w:val="Преамбула (Ch_5 Нацбанк)"/>
    <w:basedOn w:val="af5"/>
    <w:next w:val="a"/>
    <w:uiPriority w:val="99"/>
    <w:rsid w:val="0011536A"/>
  </w:style>
  <w:style w:type="paragraph" w:customStyle="1" w:styleId="Ch6a">
    <w:name w:val="Преамбула (Ch_6 Міністерства)"/>
    <w:basedOn w:val="af5"/>
    <w:next w:val="a"/>
    <w:uiPriority w:val="99"/>
    <w:rsid w:val="0011536A"/>
    <w:pPr>
      <w:spacing w:before="113" w:after="85"/>
      <w:ind w:firstLine="0"/>
    </w:pPr>
    <w:rPr>
      <w:caps/>
    </w:rPr>
  </w:style>
  <w:style w:type="paragraph" w:customStyle="1" w:styleId="Ch11">
    <w:name w:val="Раздел (Ch_1 Верховна Рада)"/>
    <w:basedOn w:val="ad"/>
    <w:next w:val="Ch12"/>
    <w:uiPriority w:val="99"/>
    <w:rsid w:val="0011536A"/>
  </w:style>
  <w:style w:type="paragraph" w:customStyle="1" w:styleId="Ch12">
    <w:name w:val="Глава (Ch_1 Верховна Рада)"/>
    <w:basedOn w:val="af1"/>
    <w:next w:val="Ch13"/>
    <w:uiPriority w:val="99"/>
    <w:rsid w:val="0011536A"/>
  </w:style>
  <w:style w:type="paragraph" w:customStyle="1" w:styleId="af6">
    <w:name w:val="Стаття (Общие)"/>
    <w:basedOn w:val="aa"/>
    <w:uiPriority w:val="99"/>
    <w:rsid w:val="0011536A"/>
    <w:pPr>
      <w:tabs>
        <w:tab w:val="clear" w:pos="7483"/>
      </w:tabs>
    </w:pPr>
  </w:style>
  <w:style w:type="paragraph" w:customStyle="1" w:styleId="Ch13">
    <w:name w:val="Стаття (Ch_1 Верховна Рада)"/>
    <w:basedOn w:val="af6"/>
    <w:next w:val="Ch1"/>
    <w:uiPriority w:val="99"/>
    <w:rsid w:val="0011536A"/>
    <w:pPr>
      <w:tabs>
        <w:tab w:val="clear" w:pos="1540"/>
        <w:tab w:val="clear" w:pos="4120"/>
        <w:tab w:val="clear" w:pos="4560"/>
        <w:tab w:val="clear" w:pos="6350"/>
        <w:tab w:val="right" w:pos="7710"/>
      </w:tabs>
      <w:jc w:val="left"/>
    </w:pPr>
  </w:style>
  <w:style w:type="character" w:customStyle="1" w:styleId="Bold">
    <w:name w:val="Bold"/>
    <w:uiPriority w:val="99"/>
    <w:rsid w:val="0011536A"/>
    <w:rPr>
      <w:b/>
      <w:u w:val="none"/>
      <w:vertAlign w:val="baseline"/>
    </w:rPr>
  </w:style>
  <w:style w:type="character" w:customStyle="1" w:styleId="55">
    <w:name w:val="Зажато55 (Вспомогательные)"/>
    <w:uiPriority w:val="99"/>
    <w:rsid w:val="0011536A"/>
  </w:style>
  <w:style w:type="character" w:customStyle="1" w:styleId="bold0">
    <w:name w:val="bold"/>
    <w:uiPriority w:val="99"/>
    <w:rsid w:val="0011536A"/>
    <w:rPr>
      <w:b/>
    </w:rPr>
  </w:style>
  <w:style w:type="character" w:customStyle="1" w:styleId="superscript">
    <w:name w:val="superscript"/>
    <w:uiPriority w:val="99"/>
    <w:rsid w:val="0011536A"/>
    <w:rPr>
      <w:w w:val="90"/>
      <w:vertAlign w:val="superscript"/>
    </w:rPr>
  </w:style>
  <w:style w:type="character" w:customStyle="1" w:styleId="af7">
    <w:name w:val="Градус (Вспомогательные)"/>
    <w:uiPriority w:val="99"/>
    <w:rsid w:val="0011536A"/>
    <w:rPr>
      <w:rFonts w:ascii="HeliosCond" w:hAnsi="HeliosCond"/>
    </w:rPr>
  </w:style>
  <w:style w:type="character" w:customStyle="1" w:styleId="af8">
    <w:name w:val="звездочка"/>
    <w:uiPriority w:val="99"/>
    <w:rsid w:val="0011536A"/>
    <w:rPr>
      <w:w w:val="100"/>
      <w:position w:val="0"/>
      <w:sz w:val="18"/>
    </w:rPr>
  </w:style>
  <w:style w:type="character" w:customStyle="1" w:styleId="20">
    <w:name w:val="Снять Зажато20 (Вспомогательные)"/>
    <w:uiPriority w:val="99"/>
    <w:rsid w:val="0011536A"/>
  </w:style>
  <w:style w:type="character" w:customStyle="1" w:styleId="1">
    <w:name w:val="Стиль символа 1 (Вспомогательные)"/>
    <w:uiPriority w:val="99"/>
    <w:rsid w:val="0011536A"/>
    <w:rPr>
      <w:rFonts w:ascii="Symbol (OTF) Regular" w:hAnsi="Symbol (OTF) Regular"/>
    </w:rPr>
  </w:style>
  <w:style w:type="character" w:customStyle="1" w:styleId="500">
    <w:name w:val="500"/>
    <w:uiPriority w:val="99"/>
    <w:rsid w:val="0011536A"/>
  </w:style>
  <w:style w:type="character" w:customStyle="1" w:styleId="Postanovla">
    <w:name w:val="Postanovla"/>
    <w:uiPriority w:val="99"/>
    <w:rsid w:val="0011536A"/>
  </w:style>
  <w:style w:type="character" w:customStyle="1" w:styleId="Italic">
    <w:name w:val="Italic (Вспомогательные)"/>
    <w:uiPriority w:val="99"/>
    <w:rsid w:val="0011536A"/>
    <w:rPr>
      <w:i/>
    </w:rPr>
  </w:style>
  <w:style w:type="character" w:customStyle="1" w:styleId="PragmaticaB">
    <w:name w:val="PragmaticaB"/>
    <w:uiPriority w:val="99"/>
    <w:rsid w:val="0011536A"/>
    <w:rPr>
      <w:rFonts w:ascii="PT Pragmatica Medium Baltic  Re" w:hAnsi="PT Pragmatica Medium Baltic  Re"/>
    </w:rPr>
  </w:style>
  <w:style w:type="character" w:customStyle="1" w:styleId="Bold1">
    <w:name w:val="Bold (Вспомогательные)"/>
    <w:uiPriority w:val="99"/>
    <w:rsid w:val="0011536A"/>
    <w:rPr>
      <w:b/>
    </w:rPr>
  </w:style>
  <w:style w:type="character" w:customStyle="1" w:styleId="superscriptsnoska">
    <w:name w:val="superscript_snoska"/>
    <w:uiPriority w:val="99"/>
    <w:rsid w:val="0011536A"/>
    <w:rPr>
      <w:spacing w:val="13"/>
      <w:w w:val="90"/>
      <w:position w:val="2"/>
      <w:sz w:val="16"/>
      <w:vertAlign w:val="superscript"/>
    </w:rPr>
  </w:style>
  <w:style w:type="character" w:customStyle="1" w:styleId="14pt">
    <w:name w:val="Отбивка 14pt (Вспомогательные)"/>
    <w:uiPriority w:val="99"/>
    <w:rsid w:val="0011536A"/>
  </w:style>
  <w:style w:type="character" w:customStyle="1" w:styleId="base">
    <w:name w:val="base"/>
    <w:uiPriority w:val="99"/>
    <w:rsid w:val="0011536A"/>
    <w:rPr>
      <w:rFonts w:ascii="Pragmatica-Book" w:hAnsi="Pragmatica-Book"/>
      <w:spacing w:val="2"/>
      <w:sz w:val="18"/>
      <w:vertAlign w:val="baseline"/>
    </w:rPr>
  </w:style>
  <w:style w:type="character" w:customStyle="1" w:styleId="UPPER">
    <w:name w:val="UPPER (Вспомогательные)"/>
    <w:uiPriority w:val="99"/>
    <w:rsid w:val="0011536A"/>
    <w:rPr>
      <w:caps/>
    </w:rPr>
  </w:style>
  <w:style w:type="character" w:customStyle="1" w:styleId="Sensetivecase">
    <w:name w:val="Sensetive case (Вспомогательные)"/>
    <w:uiPriority w:val="99"/>
    <w:rsid w:val="0011536A"/>
  </w:style>
  <w:style w:type="character" w:customStyle="1" w:styleId="Regular">
    <w:name w:val="Regular (Вспомогательные)"/>
    <w:uiPriority w:val="99"/>
    <w:rsid w:val="0011536A"/>
  </w:style>
  <w:style w:type="character" w:customStyle="1" w:styleId="200">
    <w:name w:val="В р а з р я д к у 200 (Вспомогательные)"/>
    <w:uiPriority w:val="99"/>
    <w:rsid w:val="00115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686</Words>
  <Characters>3911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6</cp:revision>
  <dcterms:created xsi:type="dcterms:W3CDTF">2022-12-06T12:41:00Z</dcterms:created>
  <dcterms:modified xsi:type="dcterms:W3CDTF">2022-12-08T19:49:00Z</dcterms:modified>
</cp:coreProperties>
</file>