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79" w:rsidRPr="00E84455" w:rsidRDefault="00CB5479" w:rsidP="00F81782">
      <w:pPr>
        <w:shd w:val="clear" w:color="auto" w:fill="FFFFFF"/>
        <w:spacing w:before="240" w:after="240" w:line="182" w:lineRule="atLeast"/>
        <w:ind w:left="4820"/>
        <w:rPr>
          <w:rFonts w:ascii="Times New Roman" w:hAnsi="Times New Roman"/>
          <w:color w:val="000000"/>
          <w:sz w:val="24"/>
          <w:szCs w:val="24"/>
          <w:lang w:eastAsia="uk-UA"/>
        </w:rPr>
      </w:pPr>
      <w:r w:rsidRPr="00E84455">
        <w:rPr>
          <w:rFonts w:ascii="Times New Roman" w:hAnsi="Times New Roman"/>
          <w:color w:val="000000"/>
          <w:sz w:val="24"/>
          <w:szCs w:val="24"/>
          <w:lang w:eastAsia="uk-UA"/>
        </w:rPr>
        <w:t>ЗАТВЕРДЖЕНО</w:t>
      </w:r>
      <w:r w:rsidRPr="00E84455">
        <w:rPr>
          <w:rFonts w:ascii="Times New Roman" w:hAnsi="Times New Roman"/>
          <w:color w:val="000000"/>
          <w:sz w:val="24"/>
          <w:szCs w:val="24"/>
          <w:lang w:eastAsia="uk-UA"/>
        </w:rPr>
        <w:br/>
        <w:t>Наказ</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Міністерства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фінансів</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України</w:t>
      </w:r>
      <w:r w:rsidRPr="00E84455">
        <w:rPr>
          <w:rFonts w:ascii="Times New Roman" w:hAnsi="Times New Roman"/>
          <w:color w:val="000000"/>
          <w:sz w:val="24"/>
          <w:szCs w:val="24"/>
          <w:lang w:eastAsia="uk-UA"/>
        </w:rPr>
        <w:br/>
        <w:t>06</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квітня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2021</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року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200</w:t>
      </w:r>
    </w:p>
    <w:tbl>
      <w:tblPr>
        <w:tblW w:w="0" w:type="auto"/>
        <w:tblInd w:w="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A0"/>
      </w:tblPr>
      <w:tblGrid>
        <w:gridCol w:w="436"/>
        <w:gridCol w:w="3254"/>
        <w:gridCol w:w="2000"/>
        <w:gridCol w:w="4482"/>
      </w:tblGrid>
      <w:tr w:rsidR="00CB5479" w:rsidRPr="00E84455" w:rsidTr="00803C30">
        <w:trPr>
          <w:trHeight w:val="60"/>
        </w:trPr>
        <w:tc>
          <w:tcPr>
            <w:tcW w:w="436" w:type="dxa"/>
            <w:vMerge w:val="restart"/>
            <w:tcBorders>
              <w:top w:val="nil"/>
              <w:left w:val="nil"/>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5254" w:type="dxa"/>
            <w:gridSpan w:val="2"/>
            <w:vMerge w:val="restart"/>
            <w:tcBorders>
              <w:right w:val="single" w:sz="2" w:space="0" w:color="000000"/>
            </w:tcBorders>
            <w:tcMar>
              <w:top w:w="68" w:type="dxa"/>
              <w:left w:w="68" w:type="dxa"/>
              <w:bottom w:w="68" w:type="dxa"/>
              <w:right w:w="68" w:type="dxa"/>
            </w:tcMar>
            <w:vAlign w:val="center"/>
          </w:tcPr>
          <w:p w:rsidR="00CB5479" w:rsidRPr="00E84455" w:rsidRDefault="00CB5479" w:rsidP="008F6507">
            <w:pPr>
              <w:spacing w:after="0" w:line="193" w:lineRule="atLeast"/>
              <w:jc w:val="center"/>
              <w:rPr>
                <w:rFonts w:ascii="Times New Roman" w:hAnsi="Times New Roman"/>
                <w:color w:val="000000"/>
                <w:sz w:val="24"/>
                <w:szCs w:val="24"/>
                <w:lang w:eastAsia="uk-UA"/>
              </w:rPr>
            </w:pPr>
            <w:r w:rsidRPr="00E84455">
              <w:rPr>
                <w:rFonts w:ascii="Times New Roman" w:hAnsi="Times New Roman"/>
                <w:b/>
                <w:bCs/>
                <w:color w:val="000000"/>
                <w:sz w:val="24"/>
                <w:szCs w:val="24"/>
                <w:lang w:eastAsia="uk-UA"/>
              </w:rPr>
              <w:t>ЗАГАЛЬНА</w:t>
            </w:r>
            <w:r>
              <w:rPr>
                <w:rFonts w:ascii="Times New Roman" w:hAnsi="Times New Roman"/>
                <w:b/>
                <w:bCs/>
                <w:color w:val="000000"/>
                <w:sz w:val="24"/>
                <w:szCs w:val="24"/>
                <w:lang w:eastAsia="uk-UA"/>
              </w:rPr>
              <w:t xml:space="preserve"> </w:t>
            </w:r>
            <w:r w:rsidRPr="00E84455">
              <w:rPr>
                <w:rFonts w:ascii="Times New Roman" w:hAnsi="Times New Roman"/>
                <w:b/>
                <w:bCs/>
                <w:color w:val="000000"/>
                <w:sz w:val="24"/>
                <w:szCs w:val="24"/>
                <w:lang w:eastAsia="uk-UA"/>
              </w:rPr>
              <w:t>ФІНАНСОВА</w:t>
            </w:r>
            <w:r>
              <w:rPr>
                <w:rFonts w:ascii="Times New Roman" w:hAnsi="Times New Roman"/>
                <w:b/>
                <w:bCs/>
                <w:color w:val="000000"/>
                <w:sz w:val="24"/>
                <w:szCs w:val="24"/>
                <w:lang w:eastAsia="uk-UA"/>
              </w:rPr>
              <w:t xml:space="preserve"> </w:t>
            </w:r>
            <w:r w:rsidRPr="00E84455">
              <w:rPr>
                <w:rFonts w:ascii="Times New Roman" w:hAnsi="Times New Roman"/>
                <w:b/>
                <w:bCs/>
                <w:color w:val="000000"/>
                <w:sz w:val="24"/>
                <w:szCs w:val="24"/>
                <w:lang w:eastAsia="uk-UA"/>
              </w:rPr>
              <w:t>ГАРАНТІЯ</w:t>
            </w:r>
          </w:p>
        </w:tc>
        <w:tc>
          <w:tcPr>
            <w:tcW w:w="4482" w:type="dxa"/>
            <w:tcBorders>
              <w:left w:val="single" w:sz="2" w:space="0" w:color="000000"/>
              <w:bottom w:val="single" w:sz="2" w:space="0" w:color="000000"/>
            </w:tcBorders>
            <w:tcMar>
              <w:top w:w="68" w:type="dxa"/>
              <w:left w:w="68" w:type="dxa"/>
              <w:bottom w:w="68" w:type="dxa"/>
              <w:right w:w="68" w:type="dxa"/>
            </w:tcMar>
          </w:tcPr>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w:t>
            </w:r>
          </w:p>
        </w:tc>
      </w:tr>
      <w:tr w:rsidR="00CB5479" w:rsidRPr="00E84455" w:rsidTr="00803C30">
        <w:trPr>
          <w:trHeight w:val="170"/>
        </w:trPr>
        <w:tc>
          <w:tcPr>
            <w:tcW w:w="0" w:type="auto"/>
            <w:vMerge/>
            <w:tcBorders>
              <w:top w:val="nil"/>
              <w:left w:val="nil"/>
            </w:tcBorders>
            <w:vAlign w:val="center"/>
          </w:tcPr>
          <w:p w:rsidR="00CB5479" w:rsidRPr="00E84455" w:rsidRDefault="00CB5479" w:rsidP="008F6507">
            <w:pPr>
              <w:spacing w:after="0" w:line="240" w:lineRule="auto"/>
              <w:rPr>
                <w:rFonts w:ascii="Times New Roman" w:hAnsi="Times New Roman"/>
                <w:color w:val="000000"/>
                <w:sz w:val="24"/>
                <w:szCs w:val="24"/>
                <w:lang w:eastAsia="uk-UA"/>
              </w:rPr>
            </w:pPr>
          </w:p>
        </w:tc>
        <w:tc>
          <w:tcPr>
            <w:tcW w:w="0" w:type="auto"/>
            <w:gridSpan w:val="2"/>
            <w:vMerge/>
            <w:tcBorders>
              <w:right w:val="nil"/>
            </w:tcBorders>
            <w:vAlign w:val="center"/>
          </w:tcPr>
          <w:p w:rsidR="00CB5479" w:rsidRPr="00E84455" w:rsidRDefault="00CB5479" w:rsidP="008F6507">
            <w:pPr>
              <w:spacing w:after="0" w:line="240" w:lineRule="auto"/>
              <w:rPr>
                <w:rFonts w:ascii="Times New Roman" w:hAnsi="Times New Roman"/>
                <w:color w:val="000000"/>
                <w:sz w:val="24"/>
                <w:szCs w:val="24"/>
                <w:lang w:eastAsia="uk-UA"/>
              </w:rPr>
            </w:pPr>
          </w:p>
        </w:tc>
        <w:tc>
          <w:tcPr>
            <w:tcW w:w="4482" w:type="dxa"/>
            <w:tcBorders>
              <w:top w:val="single" w:sz="2" w:space="0" w:color="000000"/>
              <w:left w:val="nil"/>
            </w:tcBorders>
            <w:tcMar>
              <w:top w:w="68" w:type="dxa"/>
              <w:left w:w="0" w:type="dxa"/>
              <w:bottom w:w="68" w:type="dxa"/>
              <w:right w:w="0"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CB5479" w:rsidRPr="00E84455" w:rsidTr="00803C30">
        <w:trPr>
          <w:trHeight w:val="4199"/>
        </w:trPr>
        <w:tc>
          <w:tcPr>
            <w:tcW w:w="436" w:type="dxa"/>
            <w:tcMar>
              <w:top w:w="68" w:type="dxa"/>
              <w:left w:w="68" w:type="dxa"/>
              <w:bottom w:w="68" w:type="dxa"/>
              <w:right w:w="68" w:type="dxa"/>
            </w:tcMar>
          </w:tcPr>
          <w:p w:rsidR="00CB5479" w:rsidRPr="00E84455" w:rsidRDefault="00CB5479" w:rsidP="008F6507">
            <w:pPr>
              <w:spacing w:after="0" w:line="193" w:lineRule="atLeast"/>
              <w:jc w:val="center"/>
              <w:rPr>
                <w:rFonts w:ascii="Times New Roman" w:hAnsi="Times New Roman"/>
                <w:color w:val="000000"/>
                <w:sz w:val="24"/>
                <w:szCs w:val="24"/>
                <w:lang w:eastAsia="uk-UA"/>
              </w:rPr>
            </w:pPr>
            <w:r w:rsidRPr="00E84455">
              <w:rPr>
                <w:rFonts w:ascii="Times New Roman" w:hAnsi="Times New Roman"/>
                <w:color w:val="000000"/>
                <w:sz w:val="24"/>
                <w:szCs w:val="24"/>
                <w:lang w:eastAsia="uk-UA"/>
              </w:rPr>
              <w:t>1.</w:t>
            </w:r>
          </w:p>
        </w:tc>
        <w:tc>
          <w:tcPr>
            <w:tcW w:w="9736" w:type="dxa"/>
            <w:gridSpan w:val="3"/>
            <w:tcMar>
              <w:top w:w="68" w:type="dxa"/>
              <w:left w:w="68" w:type="dxa"/>
              <w:bottom w:w="99" w:type="dxa"/>
              <w:right w:w="68" w:type="dxa"/>
            </w:tcMar>
          </w:tcPr>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Фінансовий</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w:t>
            </w:r>
          </w:p>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____________________________</w:t>
            </w:r>
            <w:r>
              <w:rPr>
                <w:rFonts w:ascii="Times New Roman" w:hAnsi="Times New Roman"/>
                <w:color w:val="000000"/>
                <w:sz w:val="24"/>
                <w:szCs w:val="24"/>
                <w:lang w:eastAsia="uk-UA"/>
              </w:rPr>
              <w:t>___</w:t>
            </w:r>
            <w:r w:rsidRPr="00E84455">
              <w:rPr>
                <w:rFonts w:ascii="Times New Roman" w:hAnsi="Times New Roman"/>
                <w:color w:val="000000"/>
                <w:sz w:val="24"/>
                <w:szCs w:val="24"/>
                <w:lang w:eastAsia="uk-UA"/>
              </w:rPr>
              <w:t>_______________________________________________</w:t>
            </w:r>
          </w:p>
          <w:p w:rsidR="00CB5479" w:rsidRPr="00E84455" w:rsidRDefault="00CB5479" w:rsidP="008F6507">
            <w:pPr>
              <w:spacing w:before="28"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_____________________________________________</w:t>
            </w:r>
            <w:r>
              <w:rPr>
                <w:rFonts w:ascii="Times New Roman" w:hAnsi="Times New Roman"/>
                <w:color w:val="000000"/>
                <w:sz w:val="24"/>
                <w:szCs w:val="24"/>
                <w:lang w:eastAsia="uk-UA"/>
              </w:rPr>
              <w:t>___</w:t>
            </w:r>
            <w:r w:rsidRPr="00E84455">
              <w:rPr>
                <w:rFonts w:ascii="Times New Roman" w:hAnsi="Times New Roman"/>
                <w:color w:val="000000"/>
                <w:sz w:val="24"/>
                <w:szCs w:val="24"/>
                <w:lang w:eastAsia="uk-UA"/>
              </w:rPr>
              <w:t>______________________________</w:t>
            </w:r>
          </w:p>
          <w:p w:rsidR="00CB5479" w:rsidRPr="002F4FDF" w:rsidRDefault="00CB5479" w:rsidP="008F6507">
            <w:pPr>
              <w:spacing w:before="17" w:after="0" w:line="150" w:lineRule="atLeast"/>
              <w:jc w:val="center"/>
              <w:rPr>
                <w:rFonts w:ascii="Times New Roman" w:hAnsi="Times New Roman"/>
                <w:color w:val="000000"/>
                <w:sz w:val="20"/>
                <w:szCs w:val="20"/>
                <w:lang w:eastAsia="uk-UA"/>
              </w:rPr>
            </w:pPr>
            <w:r w:rsidRPr="002F4FDF">
              <w:rPr>
                <w:rFonts w:ascii="Times New Roman" w:hAnsi="Times New Roman"/>
                <w:color w:val="000000"/>
                <w:sz w:val="20"/>
                <w:szCs w:val="20"/>
                <w:lang w:eastAsia="uk-UA"/>
              </w:rPr>
              <w:t>(найменування, код за ЄДРПОУ, відомості про місцезнаходження, обліковий номер, присвоєний митним органом)</w:t>
            </w:r>
          </w:p>
          <w:p w:rsidR="00CB5479" w:rsidRPr="00E84455" w:rsidRDefault="00CB5479" w:rsidP="008F6507">
            <w:pPr>
              <w:spacing w:before="57"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цим</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солідарно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гарантує</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митниці</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гарантії</w:t>
            </w:r>
          </w:p>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___________________________________________________________</w:t>
            </w:r>
            <w:r>
              <w:rPr>
                <w:rFonts w:ascii="Times New Roman" w:hAnsi="Times New Roman"/>
                <w:color w:val="000000"/>
                <w:sz w:val="24"/>
                <w:szCs w:val="24"/>
                <w:lang w:eastAsia="uk-UA"/>
              </w:rPr>
              <w:t>___</w:t>
            </w:r>
            <w:r w:rsidRPr="00E84455">
              <w:rPr>
                <w:rFonts w:ascii="Times New Roman" w:hAnsi="Times New Roman"/>
                <w:color w:val="000000"/>
                <w:sz w:val="24"/>
                <w:szCs w:val="24"/>
                <w:lang w:eastAsia="uk-UA"/>
              </w:rPr>
              <w:t>________________</w:t>
            </w:r>
          </w:p>
          <w:p w:rsidR="00CB5479" w:rsidRPr="002F4FDF" w:rsidRDefault="00CB5479" w:rsidP="008F6507">
            <w:pPr>
              <w:spacing w:before="17" w:after="0" w:line="150" w:lineRule="atLeast"/>
              <w:jc w:val="center"/>
              <w:rPr>
                <w:rFonts w:ascii="Times New Roman" w:hAnsi="Times New Roman"/>
                <w:color w:val="000000"/>
                <w:sz w:val="20"/>
                <w:szCs w:val="20"/>
                <w:lang w:eastAsia="uk-UA"/>
              </w:rPr>
            </w:pPr>
            <w:r w:rsidRPr="002F4FDF">
              <w:rPr>
                <w:rFonts w:ascii="Times New Roman" w:hAnsi="Times New Roman"/>
                <w:color w:val="000000"/>
                <w:sz w:val="20"/>
                <w:szCs w:val="20"/>
                <w:lang w:eastAsia="uk-UA"/>
              </w:rPr>
              <w:t>(найменування та код митниці гарантії)</w:t>
            </w:r>
          </w:p>
          <w:p w:rsidR="00CB5479" w:rsidRPr="00E84455" w:rsidRDefault="00CB5479" w:rsidP="008F6507">
            <w:pPr>
              <w:spacing w:before="57"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та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зобов’язується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сплатити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будь-яку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суму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розмірі,</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що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не</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перевищує</w:t>
            </w:r>
          </w:p>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_________________________________________________________</w:t>
            </w:r>
            <w:r>
              <w:rPr>
                <w:rFonts w:ascii="Times New Roman" w:hAnsi="Times New Roman"/>
                <w:color w:val="000000"/>
                <w:sz w:val="24"/>
                <w:szCs w:val="24"/>
                <w:lang w:eastAsia="uk-UA"/>
              </w:rPr>
              <w:t>___</w:t>
            </w:r>
            <w:r w:rsidRPr="00E84455">
              <w:rPr>
                <w:rFonts w:ascii="Times New Roman" w:hAnsi="Times New Roman"/>
                <w:color w:val="000000"/>
                <w:sz w:val="24"/>
                <w:szCs w:val="24"/>
                <w:lang w:eastAsia="uk-UA"/>
              </w:rPr>
              <w:t>__________</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гривень,</w:t>
            </w:r>
          </w:p>
          <w:p w:rsidR="00CB5479" w:rsidRPr="002F4FDF" w:rsidRDefault="00CB5479" w:rsidP="008F6507">
            <w:pPr>
              <w:spacing w:before="17" w:after="0" w:line="150" w:lineRule="atLeast"/>
              <w:ind w:right="627"/>
              <w:jc w:val="center"/>
              <w:rPr>
                <w:rFonts w:ascii="Times New Roman" w:hAnsi="Times New Roman"/>
                <w:color w:val="000000"/>
                <w:sz w:val="20"/>
                <w:szCs w:val="20"/>
                <w:lang w:eastAsia="uk-UA"/>
              </w:rPr>
            </w:pPr>
            <w:r w:rsidRPr="002F4FDF">
              <w:rPr>
                <w:rFonts w:ascii="Times New Roman" w:hAnsi="Times New Roman"/>
                <w:color w:val="000000"/>
                <w:sz w:val="20"/>
                <w:szCs w:val="20"/>
                <w:lang w:eastAsia="uk-UA"/>
              </w:rPr>
              <w:t>(цифрами та словами)</w:t>
            </w:r>
          </w:p>
          <w:p w:rsidR="00CB5479" w:rsidRPr="00E84455" w:rsidRDefault="00CB5479" w:rsidP="00261D48">
            <w:pPr>
              <w:rPr>
                <w:rFonts w:ascii="Times New Roman" w:hAnsi="Times New Roman"/>
                <w:color w:val="000000"/>
                <w:sz w:val="24"/>
                <w:szCs w:val="24"/>
                <w:lang w:eastAsia="uk-UA"/>
              </w:rPr>
            </w:pPr>
            <w:r w:rsidRPr="00E84455">
              <w:rPr>
                <w:rFonts w:ascii="Times New Roman" w:hAnsi="Times New Roman"/>
                <w:color w:val="000000"/>
                <w:sz w:val="24"/>
                <w:szCs w:val="24"/>
                <w:lang w:eastAsia="uk-UA"/>
              </w:rPr>
              <w:t>що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становить</w:t>
            </w:r>
            <w:r>
              <w:rPr>
                <w:rFonts w:ascii="Times New Roman" w:hAnsi="Times New Roman"/>
                <w:color w:val="000000"/>
                <w:sz w:val="24"/>
                <w:szCs w:val="24"/>
                <w:lang w:eastAsia="uk-UA"/>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v:imagedata r:id="rId5" o:title=""/>
                </v:shape>
              </w:pict>
            </w:r>
            <w:r>
              <w:t xml:space="preserve"> </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100</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pict>
                <v:shape id="_x0000_i1026" type="#_x0000_t75" style="width:9pt;height:9pt">
                  <v:imagedata r:id="rId5" o:title=""/>
                </v:shape>
              </w:pict>
            </w:r>
            <w:r>
              <w:t xml:space="preserve"> </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50</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pict>
                <v:shape id="_x0000_i1027" type="#_x0000_t75" style="width:9pt;height:9pt">
                  <v:imagedata r:id="rId5" o:title=""/>
                </v:shape>
              </w:pict>
            </w:r>
            <w:r>
              <w:t xml:space="preserve"> </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30</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базової</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суми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загальної</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фінансової</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гарантії,</w:t>
            </w:r>
          </w:p>
          <w:p w:rsidR="00CB5479" w:rsidRPr="00E84455" w:rsidRDefault="00CB5479" w:rsidP="008F6507">
            <w:pPr>
              <w:spacing w:before="57"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на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користь</w:t>
            </w:r>
          </w:p>
          <w:p w:rsidR="00CB5479" w:rsidRPr="00E84455" w:rsidRDefault="00CB5479" w:rsidP="008F6507">
            <w:pPr>
              <w:spacing w:before="57"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Європейського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Союзу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та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його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держав-членів,</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Королівства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Норвегія,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Республіки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Ісландія,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Республіки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Північна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Македонія,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Республіки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Сербія,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Турецької</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Республіки,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України,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Швейцарської</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Конфедерації,</w:t>
            </w:r>
          </w:p>
          <w:p w:rsidR="00CB5479" w:rsidRPr="002F4FDF" w:rsidRDefault="00CB5479" w:rsidP="008F6507">
            <w:pPr>
              <w:spacing w:before="17" w:after="0" w:line="150" w:lineRule="atLeast"/>
              <w:jc w:val="center"/>
              <w:rPr>
                <w:rFonts w:ascii="Times New Roman" w:hAnsi="Times New Roman"/>
                <w:color w:val="000000"/>
                <w:sz w:val="20"/>
                <w:szCs w:val="20"/>
                <w:lang w:eastAsia="uk-UA"/>
              </w:rPr>
            </w:pPr>
            <w:r w:rsidRPr="002F4FDF">
              <w:rPr>
                <w:rFonts w:ascii="Times New Roman" w:hAnsi="Times New Roman"/>
                <w:color w:val="000000"/>
                <w:sz w:val="20"/>
                <w:szCs w:val="20"/>
                <w:lang w:eastAsia="uk-UA"/>
              </w:rPr>
              <w:t>(видалити назву/назви держави/держав, на території якої/яких гарантія не діє)</w:t>
            </w:r>
          </w:p>
          <w:p w:rsidR="00CB5479" w:rsidRPr="00E84455" w:rsidRDefault="00CB5479" w:rsidP="008F6507">
            <w:pPr>
              <w:spacing w:before="57"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за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сплату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якої</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суб’єкт</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режиму</w:t>
            </w:r>
          </w:p>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______________________________________________________________</w:t>
            </w:r>
            <w:r>
              <w:rPr>
                <w:rFonts w:ascii="Times New Roman" w:hAnsi="Times New Roman"/>
                <w:color w:val="000000"/>
                <w:sz w:val="24"/>
                <w:szCs w:val="24"/>
                <w:lang w:eastAsia="uk-UA"/>
              </w:rPr>
              <w:t>___</w:t>
            </w:r>
            <w:r w:rsidRPr="00E84455">
              <w:rPr>
                <w:rFonts w:ascii="Times New Roman" w:hAnsi="Times New Roman"/>
                <w:color w:val="000000"/>
                <w:sz w:val="24"/>
                <w:szCs w:val="24"/>
                <w:lang w:eastAsia="uk-UA"/>
              </w:rPr>
              <w:t>_____________</w:t>
            </w:r>
          </w:p>
          <w:p w:rsidR="00CB5479" w:rsidRPr="002F4FDF" w:rsidRDefault="00CB5479" w:rsidP="008F6507">
            <w:pPr>
              <w:spacing w:before="17" w:after="0" w:line="150" w:lineRule="atLeast"/>
              <w:jc w:val="center"/>
              <w:rPr>
                <w:rFonts w:ascii="Times New Roman" w:hAnsi="Times New Roman"/>
                <w:color w:val="000000"/>
                <w:sz w:val="20"/>
                <w:szCs w:val="20"/>
                <w:lang w:eastAsia="uk-UA"/>
              </w:rPr>
            </w:pPr>
            <w:r w:rsidRPr="002F4FDF">
              <w:rPr>
                <w:rFonts w:ascii="Times New Roman" w:hAnsi="Times New Roman"/>
                <w:color w:val="000000"/>
                <w:sz w:val="20"/>
                <w:szCs w:val="20"/>
                <w:lang w:eastAsia="uk-UA"/>
              </w:rPr>
              <w:t>(для юридичної особи: найменування, код за ЄДРПОУ, відомості про місцезнаходження,</w:t>
            </w:r>
            <w:r w:rsidRPr="002F4FDF">
              <w:rPr>
                <w:rFonts w:ascii="Times New Roman" w:hAnsi="Times New Roman"/>
                <w:color w:val="000000"/>
                <w:sz w:val="20"/>
                <w:szCs w:val="20"/>
                <w:lang w:eastAsia="uk-UA"/>
              </w:rPr>
              <w:br/>
              <w:t>обліковий номер, присвоєний митним органом;</w:t>
            </w:r>
          </w:p>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___________________________________________________________________</w:t>
            </w:r>
            <w:r>
              <w:rPr>
                <w:rFonts w:ascii="Times New Roman" w:hAnsi="Times New Roman"/>
                <w:color w:val="000000"/>
                <w:sz w:val="24"/>
                <w:szCs w:val="24"/>
                <w:lang w:eastAsia="uk-UA"/>
              </w:rPr>
              <w:t>___</w:t>
            </w:r>
            <w:r w:rsidRPr="00E84455">
              <w:rPr>
                <w:rFonts w:ascii="Times New Roman" w:hAnsi="Times New Roman"/>
                <w:color w:val="000000"/>
                <w:sz w:val="24"/>
                <w:szCs w:val="24"/>
                <w:lang w:eastAsia="uk-UA"/>
              </w:rPr>
              <w:t>_______,</w:t>
            </w:r>
          </w:p>
          <w:p w:rsidR="00CB5479" w:rsidRPr="002F4FDF" w:rsidRDefault="00CB5479" w:rsidP="008F6507">
            <w:pPr>
              <w:spacing w:before="17" w:after="0" w:line="150" w:lineRule="atLeast"/>
              <w:jc w:val="center"/>
              <w:rPr>
                <w:rFonts w:ascii="Times New Roman" w:hAnsi="Times New Roman"/>
                <w:color w:val="000000"/>
                <w:sz w:val="20"/>
                <w:szCs w:val="20"/>
                <w:lang w:eastAsia="uk-UA"/>
              </w:rPr>
            </w:pPr>
            <w:r w:rsidRPr="002F4FDF">
              <w:rPr>
                <w:rFonts w:ascii="Times New Roman" w:hAnsi="Times New Roman"/>
                <w:color w:val="000000"/>
                <w:sz w:val="20"/>
                <w:szCs w:val="20"/>
                <w:lang w:eastAsia="uk-UA"/>
              </w:rPr>
              <w:t>для фізичної особи - підприємця: власне ім’я, прізвище, місце проживання (країна, поштовий індекс, адреса), реєстраційний номер облікової картки платника податків /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відповідно до закону), обліковий номер, присвоєний митним органом)</w:t>
            </w:r>
          </w:p>
          <w:p w:rsidR="00CB5479" w:rsidRPr="00E84455" w:rsidRDefault="00CB5479" w:rsidP="008F6507">
            <w:pPr>
              <w:spacing w:before="57"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якому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видано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цю</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фінансову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гарантію,</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може</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стати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відповідальним</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перед</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вищезазначеними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країнами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разі</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виникнення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митного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боргу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щодо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товарів,</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поміщених</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режим</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спільного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транзиту.</w:t>
            </w:r>
          </w:p>
        </w:tc>
      </w:tr>
      <w:tr w:rsidR="00CB5479" w:rsidRPr="00E84455" w:rsidTr="00803C30">
        <w:trPr>
          <w:trHeight w:val="60"/>
        </w:trPr>
        <w:tc>
          <w:tcPr>
            <w:tcW w:w="436" w:type="dxa"/>
            <w:tcMar>
              <w:top w:w="68" w:type="dxa"/>
              <w:left w:w="68" w:type="dxa"/>
              <w:bottom w:w="68" w:type="dxa"/>
              <w:right w:w="68" w:type="dxa"/>
            </w:tcMar>
          </w:tcPr>
          <w:p w:rsidR="00CB5479" w:rsidRPr="00E84455" w:rsidRDefault="00CB5479" w:rsidP="008F6507">
            <w:pPr>
              <w:spacing w:after="0" w:line="193" w:lineRule="atLeast"/>
              <w:jc w:val="center"/>
              <w:rPr>
                <w:rFonts w:ascii="Times New Roman" w:hAnsi="Times New Roman"/>
                <w:color w:val="000000"/>
                <w:sz w:val="24"/>
                <w:szCs w:val="24"/>
                <w:lang w:eastAsia="uk-UA"/>
              </w:rPr>
            </w:pPr>
            <w:r w:rsidRPr="00E84455">
              <w:rPr>
                <w:rFonts w:ascii="Times New Roman" w:hAnsi="Times New Roman"/>
                <w:color w:val="000000"/>
                <w:sz w:val="24"/>
                <w:szCs w:val="24"/>
                <w:lang w:eastAsia="uk-UA"/>
              </w:rPr>
              <w:t>2.</w:t>
            </w:r>
          </w:p>
        </w:tc>
        <w:tc>
          <w:tcPr>
            <w:tcW w:w="9736" w:type="dxa"/>
            <w:gridSpan w:val="3"/>
            <w:tcMar>
              <w:top w:w="68" w:type="dxa"/>
              <w:left w:w="68" w:type="dxa"/>
              <w:bottom w:w="99" w:type="dxa"/>
              <w:right w:w="68" w:type="dxa"/>
            </w:tcMar>
          </w:tcPr>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pacing w:val="-1"/>
                <w:sz w:val="24"/>
                <w:szCs w:val="24"/>
                <w:lang w:eastAsia="uk-UA"/>
              </w:rPr>
              <w:t>Фінансовий</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гарант</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зобов’язується</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за</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першою</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письмовою</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вимогою</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компетентних</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органів</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держав,</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зазначених</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в</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пункті</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1,</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сплатити</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суму</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митного</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боргу</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в</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межах</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зазначеної</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вище</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максимальної</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суми</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протягом</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30</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днів</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з</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дня,</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наступного</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за</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днем</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направлення</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вимоги</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про</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сплату</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боргу,</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крім</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випадку,</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якщо</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фінансовий</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гарант</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або</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інша</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зацікавлена</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особа</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до</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закінчення</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цього</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періоду</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доведе,</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що</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операцію</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режиму</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спільного</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транзиту</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було</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знято</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з</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контролю.</w:t>
            </w:r>
          </w:p>
          <w:p w:rsidR="00CB5479" w:rsidRPr="00E84455" w:rsidRDefault="00CB5479" w:rsidP="008F6507">
            <w:pPr>
              <w:spacing w:before="57" w:after="0" w:line="193" w:lineRule="atLeast"/>
              <w:jc w:val="both"/>
              <w:rPr>
                <w:rFonts w:ascii="Times New Roman" w:hAnsi="Times New Roman"/>
                <w:color w:val="000000"/>
                <w:sz w:val="24"/>
                <w:szCs w:val="24"/>
                <w:lang w:eastAsia="uk-UA"/>
              </w:rPr>
            </w:pPr>
            <w:r w:rsidRPr="00E84455">
              <w:rPr>
                <w:rFonts w:ascii="Times New Roman" w:hAnsi="Times New Roman"/>
                <w:color w:val="000000"/>
                <w:spacing w:val="-1"/>
                <w:sz w:val="24"/>
                <w:szCs w:val="24"/>
                <w:lang w:eastAsia="uk-UA"/>
              </w:rPr>
              <w:t>Сума</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цього</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зобов’язання</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не</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може</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бути</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зменшена</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на</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будь-які</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суми,</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вже</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сплачені</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за</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цим</w:t>
            </w:r>
            <w:r>
              <w:rPr>
                <w:rFonts w:ascii="Times New Roman" w:hAnsi="Times New Roman"/>
                <w:color w:val="000000"/>
                <w:spacing w:val="-1"/>
                <w:sz w:val="24"/>
                <w:szCs w:val="24"/>
                <w:lang w:eastAsia="uk-UA"/>
              </w:rPr>
              <w:t xml:space="preserve"> </w:t>
            </w:r>
            <w:r w:rsidRPr="00E84455">
              <w:rPr>
                <w:rFonts w:ascii="Times New Roman" w:hAnsi="Times New Roman"/>
                <w:color w:val="000000"/>
                <w:spacing w:val="-1"/>
                <w:sz w:val="24"/>
                <w:szCs w:val="24"/>
                <w:lang w:eastAsia="uk-UA"/>
              </w:rPr>
              <w:t>зобов’язанням.</w:t>
            </w:r>
          </w:p>
        </w:tc>
      </w:tr>
      <w:tr w:rsidR="00CB5479" w:rsidRPr="00E84455" w:rsidTr="00803C30">
        <w:trPr>
          <w:trHeight w:val="60"/>
        </w:trPr>
        <w:tc>
          <w:tcPr>
            <w:tcW w:w="436" w:type="dxa"/>
            <w:tcMar>
              <w:top w:w="68" w:type="dxa"/>
              <w:left w:w="68" w:type="dxa"/>
              <w:bottom w:w="68" w:type="dxa"/>
              <w:right w:w="68" w:type="dxa"/>
            </w:tcMar>
          </w:tcPr>
          <w:p w:rsidR="00CB5479" w:rsidRPr="00E84455" w:rsidRDefault="00CB5479" w:rsidP="008F6507">
            <w:pPr>
              <w:spacing w:after="0" w:line="193" w:lineRule="atLeast"/>
              <w:jc w:val="center"/>
              <w:rPr>
                <w:rFonts w:ascii="Times New Roman" w:hAnsi="Times New Roman"/>
                <w:color w:val="000000"/>
                <w:sz w:val="24"/>
                <w:szCs w:val="24"/>
                <w:lang w:eastAsia="uk-UA"/>
              </w:rPr>
            </w:pPr>
            <w:r w:rsidRPr="00E84455">
              <w:rPr>
                <w:rFonts w:ascii="Times New Roman" w:hAnsi="Times New Roman"/>
                <w:color w:val="000000"/>
                <w:sz w:val="24"/>
                <w:szCs w:val="24"/>
                <w:lang w:eastAsia="uk-UA"/>
              </w:rPr>
              <w:t>3.</w:t>
            </w:r>
          </w:p>
        </w:tc>
        <w:tc>
          <w:tcPr>
            <w:tcW w:w="9736" w:type="dxa"/>
            <w:gridSpan w:val="3"/>
            <w:tcMar>
              <w:top w:w="68" w:type="dxa"/>
              <w:left w:w="68" w:type="dxa"/>
              <w:bottom w:w="99" w:type="dxa"/>
              <w:right w:w="68" w:type="dxa"/>
            </w:tcMar>
          </w:tcPr>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Ця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фінансова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гарантія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дійсна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дати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її</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реєстрації</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митницею</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гарантії.</w:t>
            </w:r>
          </w:p>
          <w:p w:rsidR="00CB5479" w:rsidRPr="00E84455" w:rsidRDefault="00CB5479" w:rsidP="008F6507">
            <w:pPr>
              <w:spacing w:before="57"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Фінансовий</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несе</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відповідальність</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сплату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митного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боргу,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що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виник</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під</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час</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операції</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режиму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спільного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транзиту,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на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яку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поширюється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це</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зобов’язання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і</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яку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було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розпочато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до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того,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як</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відкликання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або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скасування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реєстрації</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гарантії</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набуло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чинності,</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навіть,</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якщо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вимогу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про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сплату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боргу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надіслано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після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такої</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дати.</w:t>
            </w:r>
          </w:p>
        </w:tc>
      </w:tr>
      <w:tr w:rsidR="00CB5479" w:rsidRPr="00E84455" w:rsidTr="00803C30">
        <w:trPr>
          <w:trHeight w:val="60"/>
        </w:trPr>
        <w:tc>
          <w:tcPr>
            <w:tcW w:w="436" w:type="dxa"/>
            <w:vMerge w:val="restart"/>
            <w:tcBorders>
              <w:bottom w:val="nil"/>
            </w:tcBorders>
            <w:tcMar>
              <w:top w:w="68" w:type="dxa"/>
              <w:left w:w="68" w:type="dxa"/>
              <w:bottom w:w="68" w:type="dxa"/>
              <w:right w:w="68" w:type="dxa"/>
            </w:tcMar>
          </w:tcPr>
          <w:p w:rsidR="00CB5479" w:rsidRPr="00E84455" w:rsidRDefault="00CB5479" w:rsidP="008F6507">
            <w:pPr>
              <w:spacing w:after="0" w:line="193" w:lineRule="atLeast"/>
              <w:jc w:val="center"/>
              <w:rPr>
                <w:rFonts w:ascii="Times New Roman" w:hAnsi="Times New Roman"/>
                <w:color w:val="000000"/>
                <w:sz w:val="24"/>
                <w:szCs w:val="24"/>
                <w:lang w:eastAsia="uk-UA"/>
              </w:rPr>
            </w:pPr>
            <w:r w:rsidRPr="00E84455">
              <w:rPr>
                <w:rFonts w:ascii="Times New Roman" w:hAnsi="Times New Roman"/>
                <w:color w:val="000000"/>
                <w:sz w:val="24"/>
                <w:szCs w:val="24"/>
                <w:lang w:eastAsia="uk-UA"/>
              </w:rPr>
              <w:t>4.</w:t>
            </w:r>
          </w:p>
        </w:tc>
        <w:tc>
          <w:tcPr>
            <w:tcW w:w="9736" w:type="dxa"/>
            <w:gridSpan w:val="3"/>
            <w:tcBorders>
              <w:bottom w:val="single" w:sz="2" w:space="0" w:color="000000"/>
            </w:tcBorders>
            <w:tcMar>
              <w:top w:w="68" w:type="dxa"/>
              <w:left w:w="68" w:type="dxa"/>
              <w:bottom w:w="113" w:type="dxa"/>
              <w:right w:w="68" w:type="dxa"/>
            </w:tcMar>
          </w:tcPr>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Представництва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фінансового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країнах,</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зазначених</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пункті</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1:</w:t>
            </w:r>
          </w:p>
        </w:tc>
      </w:tr>
      <w:tr w:rsidR="00CB5479" w:rsidRPr="00E84455" w:rsidTr="00803C30">
        <w:trPr>
          <w:trHeight w:val="197"/>
        </w:trPr>
        <w:tc>
          <w:tcPr>
            <w:tcW w:w="0" w:type="auto"/>
            <w:vMerge/>
            <w:tcBorders>
              <w:bottom w:val="nil"/>
            </w:tcBorders>
            <w:vAlign w:val="center"/>
          </w:tcPr>
          <w:p w:rsidR="00CB5479" w:rsidRPr="00E84455" w:rsidRDefault="00CB5479" w:rsidP="008F6507">
            <w:pPr>
              <w:spacing w:after="0" w:line="240" w:lineRule="auto"/>
              <w:rPr>
                <w:rFonts w:ascii="Times New Roman" w:hAnsi="Times New Roman"/>
                <w:color w:val="000000"/>
                <w:sz w:val="24"/>
                <w:szCs w:val="24"/>
                <w:lang w:eastAsia="uk-UA"/>
              </w:rPr>
            </w:pPr>
          </w:p>
        </w:tc>
        <w:tc>
          <w:tcPr>
            <w:tcW w:w="3254" w:type="dxa"/>
            <w:tcBorders>
              <w:top w:val="single" w:sz="2" w:space="0" w:color="000000"/>
              <w:bottom w:val="single" w:sz="2" w:space="0" w:color="000000"/>
              <w:right w:val="single" w:sz="2" w:space="0" w:color="000000"/>
            </w:tcBorders>
            <w:tcMar>
              <w:top w:w="68" w:type="dxa"/>
              <w:left w:w="68" w:type="dxa"/>
              <w:bottom w:w="68" w:type="dxa"/>
              <w:right w:w="68" w:type="dxa"/>
            </w:tcMar>
            <w:vAlign w:val="center"/>
          </w:tcPr>
          <w:p w:rsidR="00CB5479" w:rsidRPr="00E84455" w:rsidRDefault="00CB5479" w:rsidP="008F6507">
            <w:pPr>
              <w:spacing w:after="0" w:line="161" w:lineRule="atLeast"/>
              <w:jc w:val="center"/>
              <w:rPr>
                <w:rFonts w:ascii="Times New Roman" w:hAnsi="Times New Roman"/>
                <w:color w:val="000000"/>
                <w:sz w:val="24"/>
                <w:szCs w:val="24"/>
                <w:lang w:eastAsia="uk-UA"/>
              </w:rPr>
            </w:pPr>
            <w:r w:rsidRPr="00E84455">
              <w:rPr>
                <w:rFonts w:ascii="Times New Roman" w:hAnsi="Times New Roman"/>
                <w:color w:val="000000"/>
                <w:sz w:val="24"/>
                <w:szCs w:val="24"/>
                <w:lang w:eastAsia="uk-UA"/>
              </w:rPr>
              <w:t>Країна</w:t>
            </w:r>
          </w:p>
        </w:tc>
        <w:tc>
          <w:tcPr>
            <w:tcW w:w="6482" w:type="dxa"/>
            <w:gridSpan w:val="2"/>
            <w:tcBorders>
              <w:top w:val="single" w:sz="2" w:space="0" w:color="000000"/>
              <w:left w:val="single" w:sz="2" w:space="0" w:color="000000"/>
              <w:bottom w:val="single" w:sz="2" w:space="0" w:color="000000"/>
            </w:tcBorders>
            <w:tcMar>
              <w:top w:w="68" w:type="dxa"/>
              <w:left w:w="68" w:type="dxa"/>
              <w:bottom w:w="68" w:type="dxa"/>
              <w:right w:w="68" w:type="dxa"/>
            </w:tcMar>
            <w:vAlign w:val="center"/>
          </w:tcPr>
          <w:p w:rsidR="00CB5479" w:rsidRPr="00E84455" w:rsidRDefault="00CB5479" w:rsidP="008F6507">
            <w:pPr>
              <w:spacing w:after="0" w:line="161" w:lineRule="atLeast"/>
              <w:jc w:val="center"/>
              <w:rPr>
                <w:rFonts w:ascii="Times New Roman" w:hAnsi="Times New Roman"/>
                <w:color w:val="000000"/>
                <w:sz w:val="24"/>
                <w:szCs w:val="24"/>
                <w:lang w:eastAsia="uk-UA"/>
              </w:rPr>
            </w:pPr>
            <w:r w:rsidRPr="00E84455">
              <w:rPr>
                <w:rFonts w:ascii="Times New Roman" w:hAnsi="Times New Roman"/>
                <w:color w:val="000000"/>
                <w:sz w:val="24"/>
                <w:szCs w:val="24"/>
                <w:lang w:eastAsia="uk-UA"/>
              </w:rPr>
              <w:t>Найменування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юридичної</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особи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та/або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власне</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ім’я,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прізвище</w:t>
            </w:r>
          </w:p>
          <w:p w:rsidR="00CB5479" w:rsidRPr="00E84455" w:rsidRDefault="00CB5479" w:rsidP="008F6507">
            <w:pPr>
              <w:spacing w:after="0" w:line="161" w:lineRule="atLeast"/>
              <w:jc w:val="center"/>
              <w:rPr>
                <w:rFonts w:ascii="Times New Roman" w:hAnsi="Times New Roman"/>
                <w:color w:val="000000"/>
                <w:sz w:val="24"/>
                <w:szCs w:val="24"/>
                <w:lang w:eastAsia="uk-UA"/>
              </w:rPr>
            </w:pPr>
            <w:r w:rsidRPr="00E84455">
              <w:rPr>
                <w:rFonts w:ascii="Times New Roman" w:hAnsi="Times New Roman"/>
                <w:color w:val="000000"/>
                <w:sz w:val="24"/>
                <w:szCs w:val="24"/>
                <w:lang w:eastAsia="uk-UA"/>
              </w:rPr>
              <w:t>та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адреса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місцезнаходження</w:t>
            </w:r>
          </w:p>
        </w:tc>
      </w:tr>
      <w:tr w:rsidR="00CB5479" w:rsidRPr="00E84455" w:rsidTr="00803C30">
        <w:trPr>
          <w:trHeight w:val="60"/>
        </w:trPr>
        <w:tc>
          <w:tcPr>
            <w:tcW w:w="0" w:type="auto"/>
            <w:vMerge/>
            <w:tcBorders>
              <w:bottom w:val="nil"/>
            </w:tcBorders>
            <w:vAlign w:val="center"/>
          </w:tcPr>
          <w:p w:rsidR="00CB5479" w:rsidRPr="00E84455" w:rsidRDefault="00CB5479" w:rsidP="008F6507">
            <w:pPr>
              <w:spacing w:after="0" w:line="240" w:lineRule="auto"/>
              <w:rPr>
                <w:rFonts w:ascii="Times New Roman" w:hAnsi="Times New Roman"/>
                <w:color w:val="000000"/>
                <w:sz w:val="24"/>
                <w:szCs w:val="24"/>
                <w:lang w:eastAsia="uk-UA"/>
              </w:rPr>
            </w:pPr>
          </w:p>
        </w:tc>
        <w:tc>
          <w:tcPr>
            <w:tcW w:w="3254" w:type="dxa"/>
            <w:tcBorders>
              <w:top w:val="single" w:sz="2" w:space="0" w:color="000000"/>
              <w:bottom w:val="single" w:sz="2" w:space="0" w:color="000000"/>
              <w:right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482" w:type="dxa"/>
            <w:gridSpan w:val="2"/>
            <w:tcBorders>
              <w:top w:val="single" w:sz="2" w:space="0" w:color="000000"/>
              <w:left w:val="single" w:sz="2" w:space="0" w:color="000000"/>
              <w:bottom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CB5479" w:rsidRPr="00E84455" w:rsidTr="00803C30">
        <w:trPr>
          <w:trHeight w:val="60"/>
        </w:trPr>
        <w:tc>
          <w:tcPr>
            <w:tcW w:w="0" w:type="auto"/>
            <w:vMerge/>
            <w:tcBorders>
              <w:bottom w:val="nil"/>
            </w:tcBorders>
            <w:vAlign w:val="center"/>
          </w:tcPr>
          <w:p w:rsidR="00CB5479" w:rsidRPr="00E84455" w:rsidRDefault="00CB5479" w:rsidP="008F6507">
            <w:pPr>
              <w:spacing w:after="0" w:line="240" w:lineRule="auto"/>
              <w:rPr>
                <w:rFonts w:ascii="Times New Roman" w:hAnsi="Times New Roman"/>
                <w:color w:val="000000"/>
                <w:sz w:val="24"/>
                <w:szCs w:val="24"/>
                <w:lang w:eastAsia="uk-UA"/>
              </w:rPr>
            </w:pPr>
          </w:p>
        </w:tc>
        <w:tc>
          <w:tcPr>
            <w:tcW w:w="3254" w:type="dxa"/>
            <w:tcBorders>
              <w:top w:val="single" w:sz="2" w:space="0" w:color="000000"/>
              <w:bottom w:val="single" w:sz="2" w:space="0" w:color="000000"/>
              <w:right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482" w:type="dxa"/>
            <w:gridSpan w:val="2"/>
            <w:tcBorders>
              <w:top w:val="single" w:sz="2" w:space="0" w:color="000000"/>
              <w:left w:val="single" w:sz="2" w:space="0" w:color="000000"/>
              <w:bottom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CB5479" w:rsidRPr="00E84455" w:rsidTr="00803C30">
        <w:trPr>
          <w:trHeight w:val="60"/>
        </w:trPr>
        <w:tc>
          <w:tcPr>
            <w:tcW w:w="0" w:type="auto"/>
            <w:vMerge/>
            <w:tcBorders>
              <w:bottom w:val="nil"/>
            </w:tcBorders>
            <w:vAlign w:val="center"/>
          </w:tcPr>
          <w:p w:rsidR="00CB5479" w:rsidRPr="00E84455" w:rsidRDefault="00CB5479" w:rsidP="008F6507">
            <w:pPr>
              <w:spacing w:after="0" w:line="240" w:lineRule="auto"/>
              <w:rPr>
                <w:rFonts w:ascii="Times New Roman" w:hAnsi="Times New Roman"/>
                <w:color w:val="000000"/>
                <w:sz w:val="24"/>
                <w:szCs w:val="24"/>
                <w:lang w:eastAsia="uk-UA"/>
              </w:rPr>
            </w:pPr>
          </w:p>
        </w:tc>
        <w:tc>
          <w:tcPr>
            <w:tcW w:w="3254" w:type="dxa"/>
            <w:tcBorders>
              <w:top w:val="single" w:sz="2" w:space="0" w:color="000000"/>
              <w:bottom w:val="single" w:sz="2" w:space="0" w:color="000000"/>
              <w:right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482" w:type="dxa"/>
            <w:gridSpan w:val="2"/>
            <w:tcBorders>
              <w:top w:val="single" w:sz="2" w:space="0" w:color="000000"/>
              <w:left w:val="single" w:sz="2" w:space="0" w:color="000000"/>
              <w:bottom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CB5479" w:rsidRPr="00E84455" w:rsidTr="00803C30">
        <w:trPr>
          <w:trHeight w:val="60"/>
        </w:trPr>
        <w:tc>
          <w:tcPr>
            <w:tcW w:w="0" w:type="auto"/>
            <w:vMerge/>
            <w:tcBorders>
              <w:bottom w:val="nil"/>
            </w:tcBorders>
            <w:vAlign w:val="center"/>
          </w:tcPr>
          <w:p w:rsidR="00CB5479" w:rsidRPr="00E84455" w:rsidRDefault="00CB5479" w:rsidP="008F6507">
            <w:pPr>
              <w:spacing w:after="0" w:line="240" w:lineRule="auto"/>
              <w:rPr>
                <w:rFonts w:ascii="Times New Roman" w:hAnsi="Times New Roman"/>
                <w:color w:val="000000"/>
                <w:sz w:val="24"/>
                <w:szCs w:val="24"/>
                <w:lang w:eastAsia="uk-UA"/>
              </w:rPr>
            </w:pPr>
          </w:p>
        </w:tc>
        <w:tc>
          <w:tcPr>
            <w:tcW w:w="3254" w:type="dxa"/>
            <w:tcBorders>
              <w:top w:val="single" w:sz="2" w:space="0" w:color="000000"/>
              <w:bottom w:val="single" w:sz="2" w:space="0" w:color="000000"/>
              <w:right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482" w:type="dxa"/>
            <w:gridSpan w:val="2"/>
            <w:tcBorders>
              <w:top w:val="single" w:sz="2" w:space="0" w:color="000000"/>
              <w:left w:val="single" w:sz="2" w:space="0" w:color="000000"/>
              <w:bottom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CB5479" w:rsidRPr="00E84455" w:rsidTr="00803C30">
        <w:trPr>
          <w:trHeight w:val="60"/>
        </w:trPr>
        <w:tc>
          <w:tcPr>
            <w:tcW w:w="0" w:type="auto"/>
            <w:vMerge/>
            <w:tcBorders>
              <w:bottom w:val="nil"/>
            </w:tcBorders>
            <w:vAlign w:val="center"/>
          </w:tcPr>
          <w:p w:rsidR="00CB5479" w:rsidRPr="00E84455" w:rsidRDefault="00CB5479" w:rsidP="008F6507">
            <w:pPr>
              <w:spacing w:after="0" w:line="240" w:lineRule="auto"/>
              <w:rPr>
                <w:rFonts w:ascii="Times New Roman" w:hAnsi="Times New Roman"/>
                <w:color w:val="000000"/>
                <w:sz w:val="24"/>
                <w:szCs w:val="24"/>
                <w:lang w:eastAsia="uk-UA"/>
              </w:rPr>
            </w:pPr>
          </w:p>
        </w:tc>
        <w:tc>
          <w:tcPr>
            <w:tcW w:w="3254" w:type="dxa"/>
            <w:tcBorders>
              <w:top w:val="single" w:sz="2" w:space="0" w:color="000000"/>
              <w:bottom w:val="single" w:sz="2" w:space="0" w:color="000000"/>
              <w:right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482" w:type="dxa"/>
            <w:gridSpan w:val="2"/>
            <w:tcBorders>
              <w:top w:val="single" w:sz="2" w:space="0" w:color="000000"/>
              <w:left w:val="single" w:sz="2" w:space="0" w:color="000000"/>
              <w:bottom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CB5479" w:rsidRPr="00E84455" w:rsidTr="00803C30">
        <w:trPr>
          <w:trHeight w:val="60"/>
        </w:trPr>
        <w:tc>
          <w:tcPr>
            <w:tcW w:w="0" w:type="auto"/>
            <w:vMerge/>
            <w:tcBorders>
              <w:bottom w:val="nil"/>
            </w:tcBorders>
            <w:vAlign w:val="center"/>
          </w:tcPr>
          <w:p w:rsidR="00CB5479" w:rsidRPr="00E84455" w:rsidRDefault="00CB5479" w:rsidP="008F6507">
            <w:pPr>
              <w:spacing w:after="0" w:line="240" w:lineRule="auto"/>
              <w:rPr>
                <w:rFonts w:ascii="Times New Roman" w:hAnsi="Times New Roman"/>
                <w:color w:val="000000"/>
                <w:sz w:val="24"/>
                <w:szCs w:val="24"/>
                <w:lang w:eastAsia="uk-UA"/>
              </w:rPr>
            </w:pPr>
          </w:p>
        </w:tc>
        <w:tc>
          <w:tcPr>
            <w:tcW w:w="3254" w:type="dxa"/>
            <w:tcBorders>
              <w:top w:val="single" w:sz="2" w:space="0" w:color="000000"/>
              <w:bottom w:val="single" w:sz="2" w:space="0" w:color="000000"/>
              <w:right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482" w:type="dxa"/>
            <w:gridSpan w:val="2"/>
            <w:tcBorders>
              <w:top w:val="single" w:sz="2" w:space="0" w:color="000000"/>
              <w:left w:val="single" w:sz="2" w:space="0" w:color="000000"/>
              <w:bottom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CB5479" w:rsidRPr="00E84455" w:rsidTr="00803C30">
        <w:trPr>
          <w:trHeight w:val="60"/>
        </w:trPr>
        <w:tc>
          <w:tcPr>
            <w:tcW w:w="0" w:type="auto"/>
            <w:vMerge/>
            <w:tcBorders>
              <w:bottom w:val="nil"/>
            </w:tcBorders>
            <w:vAlign w:val="center"/>
          </w:tcPr>
          <w:p w:rsidR="00CB5479" w:rsidRPr="00E84455" w:rsidRDefault="00CB5479" w:rsidP="008F6507">
            <w:pPr>
              <w:spacing w:after="0" w:line="240" w:lineRule="auto"/>
              <w:rPr>
                <w:rFonts w:ascii="Times New Roman" w:hAnsi="Times New Roman"/>
                <w:color w:val="000000"/>
                <w:sz w:val="24"/>
                <w:szCs w:val="24"/>
                <w:lang w:eastAsia="uk-UA"/>
              </w:rPr>
            </w:pPr>
          </w:p>
        </w:tc>
        <w:tc>
          <w:tcPr>
            <w:tcW w:w="3254" w:type="dxa"/>
            <w:tcBorders>
              <w:top w:val="single" w:sz="2" w:space="0" w:color="000000"/>
              <w:bottom w:val="single" w:sz="2" w:space="0" w:color="000000"/>
              <w:right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482" w:type="dxa"/>
            <w:gridSpan w:val="2"/>
            <w:tcBorders>
              <w:top w:val="single" w:sz="2" w:space="0" w:color="000000"/>
              <w:left w:val="single" w:sz="2" w:space="0" w:color="000000"/>
              <w:bottom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CB5479" w:rsidRPr="00E84455" w:rsidTr="00803C30">
        <w:trPr>
          <w:trHeight w:val="60"/>
        </w:trPr>
        <w:tc>
          <w:tcPr>
            <w:tcW w:w="0" w:type="auto"/>
            <w:vMerge/>
            <w:tcBorders>
              <w:bottom w:val="nil"/>
            </w:tcBorders>
            <w:vAlign w:val="center"/>
          </w:tcPr>
          <w:p w:rsidR="00CB5479" w:rsidRPr="00E84455" w:rsidRDefault="00CB5479" w:rsidP="008F6507">
            <w:pPr>
              <w:spacing w:after="0" w:line="240" w:lineRule="auto"/>
              <w:rPr>
                <w:rFonts w:ascii="Times New Roman" w:hAnsi="Times New Roman"/>
                <w:color w:val="000000"/>
                <w:sz w:val="24"/>
                <w:szCs w:val="24"/>
                <w:lang w:eastAsia="uk-UA"/>
              </w:rPr>
            </w:pPr>
          </w:p>
        </w:tc>
        <w:tc>
          <w:tcPr>
            <w:tcW w:w="3254" w:type="dxa"/>
            <w:tcBorders>
              <w:top w:val="single" w:sz="2" w:space="0" w:color="000000"/>
              <w:bottom w:val="single" w:sz="2" w:space="0" w:color="000000"/>
              <w:right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482" w:type="dxa"/>
            <w:gridSpan w:val="2"/>
            <w:tcBorders>
              <w:top w:val="single" w:sz="2" w:space="0" w:color="000000"/>
              <w:left w:val="single" w:sz="2" w:space="0" w:color="000000"/>
              <w:bottom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CB5479" w:rsidRPr="00E84455" w:rsidTr="00803C30">
        <w:trPr>
          <w:trHeight w:val="60"/>
        </w:trPr>
        <w:tc>
          <w:tcPr>
            <w:tcW w:w="0" w:type="auto"/>
            <w:vMerge/>
            <w:tcBorders>
              <w:bottom w:val="nil"/>
            </w:tcBorders>
            <w:vAlign w:val="center"/>
          </w:tcPr>
          <w:p w:rsidR="00CB5479" w:rsidRPr="00E84455" w:rsidRDefault="00CB5479" w:rsidP="008F6507">
            <w:pPr>
              <w:spacing w:after="0" w:line="240" w:lineRule="auto"/>
              <w:rPr>
                <w:rFonts w:ascii="Times New Roman" w:hAnsi="Times New Roman"/>
                <w:color w:val="000000"/>
                <w:sz w:val="24"/>
                <w:szCs w:val="24"/>
                <w:lang w:eastAsia="uk-UA"/>
              </w:rPr>
            </w:pPr>
          </w:p>
        </w:tc>
        <w:tc>
          <w:tcPr>
            <w:tcW w:w="3254" w:type="dxa"/>
            <w:tcBorders>
              <w:top w:val="single" w:sz="2" w:space="0" w:color="000000"/>
              <w:bottom w:val="single" w:sz="2" w:space="0" w:color="000000"/>
              <w:right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482" w:type="dxa"/>
            <w:gridSpan w:val="2"/>
            <w:tcBorders>
              <w:top w:val="single" w:sz="2" w:space="0" w:color="000000"/>
              <w:left w:val="single" w:sz="2" w:space="0" w:color="000000"/>
              <w:bottom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CB5479" w:rsidRPr="00E84455" w:rsidTr="00803C30">
        <w:trPr>
          <w:trHeight w:val="60"/>
        </w:trPr>
        <w:tc>
          <w:tcPr>
            <w:tcW w:w="0" w:type="auto"/>
            <w:vMerge/>
            <w:tcBorders>
              <w:bottom w:val="nil"/>
            </w:tcBorders>
            <w:vAlign w:val="center"/>
          </w:tcPr>
          <w:p w:rsidR="00CB5479" w:rsidRPr="00E84455" w:rsidRDefault="00CB5479" w:rsidP="008F6507">
            <w:pPr>
              <w:spacing w:after="0" w:line="240" w:lineRule="auto"/>
              <w:rPr>
                <w:rFonts w:ascii="Times New Roman" w:hAnsi="Times New Roman"/>
                <w:color w:val="000000"/>
                <w:sz w:val="24"/>
                <w:szCs w:val="24"/>
                <w:lang w:eastAsia="uk-UA"/>
              </w:rPr>
            </w:pPr>
          </w:p>
        </w:tc>
        <w:tc>
          <w:tcPr>
            <w:tcW w:w="3254" w:type="dxa"/>
            <w:tcBorders>
              <w:top w:val="single" w:sz="2" w:space="0" w:color="000000"/>
              <w:bottom w:val="single" w:sz="2" w:space="0" w:color="000000"/>
              <w:right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6482" w:type="dxa"/>
            <w:gridSpan w:val="2"/>
            <w:tcBorders>
              <w:top w:val="single" w:sz="2" w:space="0" w:color="000000"/>
              <w:left w:val="single" w:sz="2" w:space="0" w:color="000000"/>
              <w:bottom w:val="single" w:sz="2" w:space="0" w:color="000000"/>
            </w:tcBorders>
            <w:tcMar>
              <w:top w:w="68" w:type="dxa"/>
              <w:left w:w="68" w:type="dxa"/>
              <w:bottom w:w="68"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r>
      <w:tr w:rsidR="00CB5479" w:rsidRPr="00E84455" w:rsidTr="00803C30">
        <w:trPr>
          <w:trHeight w:val="60"/>
        </w:trPr>
        <w:tc>
          <w:tcPr>
            <w:tcW w:w="436" w:type="dxa"/>
            <w:tcBorders>
              <w:top w:val="nil"/>
            </w:tcBorders>
            <w:tcMar>
              <w:top w:w="68" w:type="dxa"/>
              <w:left w:w="68" w:type="dxa"/>
              <w:bottom w:w="113" w:type="dxa"/>
              <w:right w:w="68" w:type="dxa"/>
            </w:tcMar>
          </w:tcPr>
          <w:p w:rsidR="00CB5479" w:rsidRPr="00E84455" w:rsidRDefault="00CB5479" w:rsidP="008F6507">
            <w:pPr>
              <w:spacing w:after="0" w:line="240" w:lineRule="auto"/>
              <w:rPr>
                <w:rFonts w:ascii="Times New Roman" w:hAnsi="Times New Roman"/>
                <w:color w:val="000000"/>
                <w:sz w:val="24"/>
                <w:szCs w:val="24"/>
                <w:lang w:eastAsia="uk-UA"/>
              </w:rPr>
            </w:pPr>
            <w:r>
              <w:rPr>
                <w:rFonts w:ascii="Times New Roman" w:hAnsi="Times New Roman"/>
                <w:sz w:val="24"/>
                <w:szCs w:val="24"/>
                <w:lang w:eastAsia="uk-UA"/>
              </w:rPr>
              <w:t xml:space="preserve"> </w:t>
            </w:r>
          </w:p>
        </w:tc>
        <w:tc>
          <w:tcPr>
            <w:tcW w:w="9736" w:type="dxa"/>
            <w:gridSpan w:val="3"/>
            <w:tcBorders>
              <w:top w:val="single" w:sz="2" w:space="0" w:color="000000"/>
            </w:tcBorders>
            <w:tcMar>
              <w:top w:w="68" w:type="dxa"/>
              <w:left w:w="68" w:type="dxa"/>
              <w:bottom w:w="113" w:type="dxa"/>
              <w:right w:w="68" w:type="dxa"/>
            </w:tcMar>
          </w:tcPr>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Фінансовий</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визнає,</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що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всі</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листи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та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повідомлення,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пов’язані</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цим</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зобов’язанням,</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надіслані</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однією</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із</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зазначених</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адрес</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представництв,</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вважаються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доставленими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йому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належним</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чином.</w:t>
            </w:r>
          </w:p>
          <w:p w:rsidR="00CB5479" w:rsidRPr="00E84455" w:rsidRDefault="00CB5479" w:rsidP="008F6507">
            <w:pPr>
              <w:spacing w:before="57"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Фінансовий</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визнає</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юрисдикцію</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судів</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місцях,</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де</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він</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має</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представництва.</w:t>
            </w:r>
          </w:p>
          <w:p w:rsidR="00CB5479" w:rsidRPr="00E84455" w:rsidRDefault="00CB5479" w:rsidP="008F6507">
            <w:pPr>
              <w:spacing w:before="57"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разі</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зміни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представництва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або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адреси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місцезнаходження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представництва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фінансовий</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зобов’язується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невідкладно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повідомити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про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такі</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зміни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митницю</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гарантії.</w:t>
            </w:r>
          </w:p>
        </w:tc>
      </w:tr>
      <w:tr w:rsidR="00CB5479" w:rsidRPr="00E84455" w:rsidTr="00803C30">
        <w:trPr>
          <w:trHeight w:val="60"/>
        </w:trPr>
        <w:tc>
          <w:tcPr>
            <w:tcW w:w="436" w:type="dxa"/>
            <w:tcMar>
              <w:top w:w="68" w:type="dxa"/>
              <w:left w:w="68" w:type="dxa"/>
              <w:bottom w:w="113" w:type="dxa"/>
              <w:right w:w="68" w:type="dxa"/>
            </w:tcMar>
          </w:tcPr>
          <w:p w:rsidR="00CB5479" w:rsidRPr="00E84455" w:rsidRDefault="00CB5479" w:rsidP="008F6507">
            <w:pPr>
              <w:spacing w:after="0" w:line="193" w:lineRule="atLeast"/>
              <w:jc w:val="center"/>
              <w:rPr>
                <w:rFonts w:ascii="Times New Roman" w:hAnsi="Times New Roman"/>
                <w:color w:val="000000"/>
                <w:sz w:val="24"/>
                <w:szCs w:val="24"/>
                <w:lang w:eastAsia="uk-UA"/>
              </w:rPr>
            </w:pPr>
            <w:r w:rsidRPr="00E84455">
              <w:rPr>
                <w:rFonts w:ascii="Times New Roman" w:hAnsi="Times New Roman"/>
                <w:color w:val="000000"/>
                <w:sz w:val="24"/>
                <w:szCs w:val="24"/>
                <w:lang w:eastAsia="uk-UA"/>
              </w:rPr>
              <w:t>5.</w:t>
            </w:r>
          </w:p>
        </w:tc>
        <w:tc>
          <w:tcPr>
            <w:tcW w:w="9736" w:type="dxa"/>
            <w:gridSpan w:val="3"/>
            <w:tcMar>
              <w:top w:w="68" w:type="dxa"/>
              <w:left w:w="68" w:type="dxa"/>
              <w:bottom w:w="113" w:type="dxa"/>
              <w:right w:w="68" w:type="dxa"/>
            </w:tcMar>
          </w:tcPr>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Фінансову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гарантію</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видано</w:t>
            </w:r>
          </w:p>
          <w:tbl>
            <w:tblPr>
              <w:tblW w:w="5000" w:type="pct"/>
              <w:tblLook w:val="0000"/>
            </w:tblPr>
            <w:tblGrid>
              <w:gridCol w:w="1725"/>
              <w:gridCol w:w="2019"/>
              <w:gridCol w:w="5856"/>
            </w:tblGrid>
            <w:tr w:rsidR="00CB5479" w:rsidTr="003B662A">
              <w:tc>
                <w:tcPr>
                  <w:tcW w:w="926" w:type="pct"/>
                  <w:tcBorders>
                    <w:top w:val="nil"/>
                    <w:left w:val="nil"/>
                    <w:bottom w:val="nil"/>
                    <w:right w:val="nil"/>
                  </w:tcBorders>
                </w:tcPr>
                <w:p w:rsidR="00CB5479" w:rsidRDefault="00CB5479" w:rsidP="003B662A">
                  <w:pPr>
                    <w:pStyle w:val="NormalWeb"/>
                    <w:jc w:val="center"/>
                  </w:pPr>
                  <w:r>
                    <w:t>__________</w:t>
                  </w:r>
                  <w:r>
                    <w:br/>
                  </w:r>
                  <w:r>
                    <w:rPr>
                      <w:sz w:val="20"/>
                      <w:szCs w:val="20"/>
                    </w:rPr>
                    <w:t>(дата)</w:t>
                  </w:r>
                </w:p>
              </w:tc>
              <w:tc>
                <w:tcPr>
                  <w:tcW w:w="1079" w:type="pct"/>
                  <w:tcBorders>
                    <w:top w:val="nil"/>
                    <w:left w:val="nil"/>
                    <w:bottom w:val="nil"/>
                    <w:right w:val="nil"/>
                  </w:tcBorders>
                </w:tcPr>
                <w:p w:rsidR="00CB5479" w:rsidRDefault="00CB5479" w:rsidP="003B662A">
                  <w:pPr>
                    <w:pStyle w:val="NormalWeb"/>
                    <w:jc w:val="center"/>
                  </w:pPr>
                  <w:r>
                    <w:t>__________</w:t>
                  </w:r>
                  <w:r>
                    <w:br/>
                  </w:r>
                  <w:r>
                    <w:rPr>
                      <w:sz w:val="20"/>
                      <w:szCs w:val="20"/>
                    </w:rPr>
                    <w:t>(підпис)</w:t>
                  </w:r>
                </w:p>
              </w:tc>
              <w:tc>
                <w:tcPr>
                  <w:tcW w:w="2996" w:type="pct"/>
                  <w:tcBorders>
                    <w:top w:val="nil"/>
                    <w:left w:val="nil"/>
                    <w:bottom w:val="nil"/>
                    <w:right w:val="nil"/>
                  </w:tcBorders>
                </w:tcPr>
                <w:p w:rsidR="00CB5479" w:rsidRDefault="00CB5479" w:rsidP="003B662A">
                  <w:pPr>
                    <w:pStyle w:val="NormalWeb"/>
                    <w:jc w:val="center"/>
                  </w:pPr>
                  <w:r>
                    <w:t>_______________________________________________</w:t>
                  </w:r>
                  <w:r>
                    <w:br/>
                  </w:r>
                  <w:r>
                    <w:rPr>
                      <w:sz w:val="20"/>
                      <w:szCs w:val="20"/>
                    </w:rPr>
                    <w:t>(власне ім'я, прізвище уповноваженої особи фінансового гаранта)</w:t>
                  </w:r>
                </w:p>
              </w:tc>
            </w:tr>
          </w:tbl>
          <w:p w:rsidR="00CB5479" w:rsidRPr="00E84455" w:rsidRDefault="00CB5479" w:rsidP="008F6507">
            <w:pPr>
              <w:spacing w:after="0" w:line="193" w:lineRule="atLeast"/>
              <w:jc w:val="both"/>
              <w:rPr>
                <w:rFonts w:ascii="Times New Roman" w:hAnsi="Times New Roman"/>
                <w:color w:val="000000"/>
                <w:sz w:val="24"/>
                <w:szCs w:val="24"/>
                <w:lang w:eastAsia="uk-UA"/>
              </w:rPr>
            </w:pPr>
          </w:p>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та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може</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бути</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застосовано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для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поміщення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товарів</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режим</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спільного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транзиту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до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_______</w:t>
            </w:r>
            <w:r>
              <w:rPr>
                <w:rFonts w:ascii="Times New Roman" w:hAnsi="Times New Roman"/>
                <w:color w:val="000000"/>
                <w:sz w:val="24"/>
                <w:szCs w:val="24"/>
                <w:lang w:eastAsia="uk-UA"/>
              </w:rPr>
              <w:t>___</w:t>
            </w:r>
          </w:p>
          <w:p w:rsidR="00CB5479" w:rsidRPr="002F4FDF" w:rsidRDefault="00CB5479" w:rsidP="008F6507">
            <w:pPr>
              <w:spacing w:before="17" w:after="0" w:line="150" w:lineRule="atLeast"/>
              <w:ind w:left="5600"/>
              <w:jc w:val="center"/>
              <w:rPr>
                <w:rFonts w:ascii="Times New Roman" w:hAnsi="Times New Roman"/>
                <w:color w:val="000000"/>
                <w:sz w:val="20"/>
                <w:szCs w:val="20"/>
                <w:lang w:eastAsia="uk-UA"/>
              </w:rPr>
            </w:pPr>
            <w:r>
              <w:rPr>
                <w:rFonts w:ascii="Times New Roman" w:hAnsi="Times New Roman"/>
                <w:color w:val="000000"/>
                <w:sz w:val="20"/>
                <w:szCs w:val="20"/>
                <w:lang w:eastAsia="uk-UA"/>
              </w:rPr>
              <w:t xml:space="preserve">                                                   </w:t>
            </w:r>
            <w:r w:rsidRPr="002F4FDF">
              <w:rPr>
                <w:rFonts w:ascii="Times New Roman" w:hAnsi="Times New Roman"/>
                <w:color w:val="000000"/>
                <w:sz w:val="20"/>
                <w:szCs w:val="20"/>
                <w:lang w:eastAsia="uk-UA"/>
              </w:rPr>
              <w:t>(дата)</w:t>
            </w:r>
          </w:p>
        </w:tc>
      </w:tr>
      <w:tr w:rsidR="00CB5479" w:rsidRPr="00E84455" w:rsidTr="00803C30">
        <w:trPr>
          <w:trHeight w:val="60"/>
        </w:trPr>
        <w:tc>
          <w:tcPr>
            <w:tcW w:w="436" w:type="dxa"/>
            <w:tcMar>
              <w:top w:w="68" w:type="dxa"/>
              <w:left w:w="68" w:type="dxa"/>
              <w:bottom w:w="113" w:type="dxa"/>
              <w:right w:w="68" w:type="dxa"/>
            </w:tcMar>
          </w:tcPr>
          <w:p w:rsidR="00CB5479" w:rsidRPr="00E84455" w:rsidRDefault="00CB5479" w:rsidP="008F6507">
            <w:pPr>
              <w:spacing w:after="0" w:line="193" w:lineRule="atLeast"/>
              <w:jc w:val="center"/>
              <w:rPr>
                <w:rFonts w:ascii="Times New Roman" w:hAnsi="Times New Roman"/>
                <w:color w:val="000000"/>
                <w:sz w:val="24"/>
                <w:szCs w:val="24"/>
                <w:lang w:eastAsia="uk-UA"/>
              </w:rPr>
            </w:pPr>
            <w:r w:rsidRPr="00E84455">
              <w:rPr>
                <w:rFonts w:ascii="Times New Roman" w:hAnsi="Times New Roman"/>
                <w:color w:val="000000"/>
                <w:sz w:val="24"/>
                <w:szCs w:val="24"/>
                <w:lang w:eastAsia="uk-UA"/>
              </w:rPr>
              <w:t>6.*</w:t>
            </w:r>
          </w:p>
        </w:tc>
        <w:tc>
          <w:tcPr>
            <w:tcW w:w="9736" w:type="dxa"/>
            <w:gridSpan w:val="3"/>
            <w:tcMar>
              <w:top w:w="68" w:type="dxa"/>
              <w:left w:w="68" w:type="dxa"/>
              <w:bottom w:w="113" w:type="dxa"/>
              <w:right w:w="68" w:type="dxa"/>
            </w:tcMar>
          </w:tcPr>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Фінансову</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гарантію</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зареєстровано</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в</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митниці</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гарантії</w:t>
            </w:r>
          </w:p>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________________________________________________</w:t>
            </w:r>
            <w:r>
              <w:rPr>
                <w:rFonts w:ascii="Times New Roman" w:hAnsi="Times New Roman"/>
                <w:color w:val="000000"/>
                <w:sz w:val="24"/>
                <w:szCs w:val="24"/>
                <w:lang w:eastAsia="uk-UA"/>
              </w:rPr>
              <w:t>_______________________________</w:t>
            </w:r>
            <w:r w:rsidRPr="00E84455">
              <w:rPr>
                <w:rFonts w:ascii="Times New Roman" w:hAnsi="Times New Roman"/>
                <w:color w:val="000000"/>
                <w:sz w:val="24"/>
                <w:szCs w:val="24"/>
                <w:lang w:eastAsia="uk-UA"/>
              </w:rPr>
              <w:t>_</w:t>
            </w:r>
          </w:p>
          <w:p w:rsidR="00CB5479" w:rsidRPr="002F4FDF" w:rsidRDefault="00CB5479" w:rsidP="008F6507">
            <w:pPr>
              <w:spacing w:before="17" w:after="0" w:line="150" w:lineRule="atLeast"/>
              <w:jc w:val="center"/>
              <w:rPr>
                <w:rFonts w:ascii="Times New Roman" w:hAnsi="Times New Roman"/>
                <w:color w:val="000000"/>
                <w:sz w:val="20"/>
                <w:szCs w:val="20"/>
                <w:lang w:eastAsia="uk-UA"/>
              </w:rPr>
            </w:pPr>
            <w:r w:rsidRPr="002F4FDF">
              <w:rPr>
                <w:rFonts w:ascii="Times New Roman" w:hAnsi="Times New Roman"/>
                <w:color w:val="000000"/>
                <w:sz w:val="20"/>
                <w:szCs w:val="20"/>
                <w:lang w:eastAsia="uk-UA"/>
              </w:rPr>
              <w:t>(найменування та код митниці гарантії)</w:t>
            </w:r>
          </w:p>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за</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номером</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_______________________________________________</w:t>
            </w:r>
          </w:p>
          <w:p w:rsidR="00CB5479" w:rsidRDefault="00CB5479" w:rsidP="008F6507">
            <w:pPr>
              <w:spacing w:before="17" w:after="0" w:line="150" w:lineRule="atLeast"/>
              <w:ind w:left="860" w:right="3277"/>
              <w:jc w:val="center"/>
              <w:rPr>
                <w:rFonts w:ascii="Times New Roman" w:hAnsi="Times New Roman"/>
                <w:color w:val="000000"/>
                <w:sz w:val="20"/>
                <w:szCs w:val="20"/>
                <w:lang w:eastAsia="uk-UA"/>
              </w:rPr>
            </w:pPr>
            <w:r w:rsidRPr="002F4FDF">
              <w:rPr>
                <w:rFonts w:ascii="Times New Roman" w:hAnsi="Times New Roman"/>
                <w:color w:val="000000"/>
                <w:sz w:val="20"/>
                <w:szCs w:val="20"/>
                <w:lang w:eastAsia="uk-UA"/>
              </w:rPr>
              <w:t>(реєстраційний номер гарантії)</w:t>
            </w:r>
          </w:p>
          <w:p w:rsidR="00CB5479" w:rsidRPr="002F4FDF" w:rsidRDefault="00CB5479" w:rsidP="008F6507">
            <w:pPr>
              <w:spacing w:before="17" w:after="0" w:line="150" w:lineRule="atLeast"/>
              <w:ind w:left="860" w:right="3277"/>
              <w:jc w:val="center"/>
              <w:rPr>
                <w:rFonts w:ascii="Times New Roman" w:hAnsi="Times New Roman"/>
                <w:color w:val="000000"/>
                <w:sz w:val="20"/>
                <w:szCs w:val="20"/>
                <w:lang w:eastAsia="uk-UA"/>
              </w:rPr>
            </w:pPr>
          </w:p>
          <w:tbl>
            <w:tblPr>
              <w:tblW w:w="5000" w:type="pct"/>
              <w:tblLook w:val="0000"/>
            </w:tblPr>
            <w:tblGrid>
              <w:gridCol w:w="1605"/>
              <w:gridCol w:w="1899"/>
              <w:gridCol w:w="6096"/>
            </w:tblGrid>
            <w:tr w:rsidR="00CB5479" w:rsidTr="00803C30">
              <w:tc>
                <w:tcPr>
                  <w:tcW w:w="926" w:type="pct"/>
                  <w:tcBorders>
                    <w:top w:val="nil"/>
                    <w:left w:val="nil"/>
                    <w:bottom w:val="nil"/>
                    <w:right w:val="nil"/>
                  </w:tcBorders>
                </w:tcPr>
                <w:p w:rsidR="00CB5479" w:rsidRDefault="00CB5479" w:rsidP="00803C30">
                  <w:pPr>
                    <w:pStyle w:val="NormalWeb"/>
                    <w:jc w:val="center"/>
                  </w:pPr>
                  <w:r>
                    <w:t>__________</w:t>
                  </w:r>
                  <w:r>
                    <w:br/>
                  </w:r>
                  <w:r>
                    <w:rPr>
                      <w:sz w:val="20"/>
                      <w:szCs w:val="20"/>
                    </w:rPr>
                    <w:t>(дата)</w:t>
                  </w:r>
                </w:p>
              </w:tc>
              <w:tc>
                <w:tcPr>
                  <w:tcW w:w="1079" w:type="pct"/>
                  <w:tcBorders>
                    <w:top w:val="nil"/>
                    <w:left w:val="nil"/>
                    <w:bottom w:val="nil"/>
                    <w:right w:val="nil"/>
                  </w:tcBorders>
                </w:tcPr>
                <w:p w:rsidR="00CB5479" w:rsidRDefault="00CB5479" w:rsidP="00803C30">
                  <w:pPr>
                    <w:pStyle w:val="NormalWeb"/>
                    <w:jc w:val="center"/>
                  </w:pPr>
                  <w:r>
                    <w:t>__________</w:t>
                  </w:r>
                  <w:r>
                    <w:br/>
                  </w:r>
                  <w:r>
                    <w:rPr>
                      <w:sz w:val="20"/>
                      <w:szCs w:val="20"/>
                    </w:rPr>
                    <w:t>(підпис)</w:t>
                  </w:r>
                </w:p>
              </w:tc>
              <w:tc>
                <w:tcPr>
                  <w:tcW w:w="2996" w:type="pct"/>
                  <w:tcBorders>
                    <w:top w:val="nil"/>
                    <w:left w:val="nil"/>
                    <w:bottom w:val="nil"/>
                    <w:right w:val="nil"/>
                  </w:tcBorders>
                </w:tcPr>
                <w:p w:rsidR="00CB5479" w:rsidRDefault="00CB5479" w:rsidP="00803C30">
                  <w:pPr>
                    <w:pStyle w:val="NormalWeb"/>
                    <w:jc w:val="center"/>
                  </w:pPr>
                  <w:r>
                    <w:t>_________________________________________________</w:t>
                  </w:r>
                  <w:r>
                    <w:br/>
                  </w:r>
                  <w:r>
                    <w:rPr>
                      <w:sz w:val="20"/>
                      <w:szCs w:val="20"/>
                    </w:rPr>
                    <w:t>(власне ім'я, прізвище уповноваженої особи митниці гарантії, ОНП)</w:t>
                  </w:r>
                </w:p>
              </w:tc>
            </w:tr>
          </w:tbl>
          <w:p w:rsidR="00CB5479" w:rsidRPr="00E84455" w:rsidRDefault="00CB5479" w:rsidP="008F6507">
            <w:pPr>
              <w:spacing w:after="0" w:line="193" w:lineRule="atLeast"/>
              <w:jc w:val="both"/>
              <w:rPr>
                <w:rFonts w:ascii="Times New Roman" w:hAnsi="Times New Roman"/>
                <w:color w:val="000000"/>
                <w:sz w:val="24"/>
                <w:szCs w:val="24"/>
                <w:lang w:eastAsia="uk-UA"/>
              </w:rPr>
            </w:pPr>
          </w:p>
        </w:tc>
      </w:tr>
      <w:tr w:rsidR="00CB5479" w:rsidRPr="00E84455" w:rsidTr="00803C30">
        <w:trPr>
          <w:trHeight w:val="60"/>
        </w:trPr>
        <w:tc>
          <w:tcPr>
            <w:tcW w:w="10172" w:type="dxa"/>
            <w:gridSpan w:val="4"/>
            <w:tcMar>
              <w:top w:w="68" w:type="dxa"/>
              <w:left w:w="68" w:type="dxa"/>
              <w:bottom w:w="113" w:type="dxa"/>
              <w:right w:w="68" w:type="dxa"/>
            </w:tcMar>
          </w:tcPr>
          <w:p w:rsidR="00CB5479" w:rsidRPr="00E84455" w:rsidRDefault="00CB5479" w:rsidP="008F6507">
            <w:pPr>
              <w:spacing w:after="0" w:line="193" w:lineRule="atLeast"/>
              <w:jc w:val="both"/>
              <w:rPr>
                <w:rFonts w:ascii="Times New Roman" w:hAnsi="Times New Roman"/>
                <w:color w:val="000000"/>
                <w:sz w:val="24"/>
                <w:szCs w:val="24"/>
                <w:lang w:eastAsia="uk-UA"/>
              </w:rPr>
            </w:pPr>
            <w:r w:rsidRPr="00E84455">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Заповнює</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митниця</w:t>
            </w:r>
            <w:r>
              <w:rPr>
                <w:rFonts w:ascii="Times New Roman" w:hAnsi="Times New Roman"/>
                <w:color w:val="000000"/>
                <w:sz w:val="24"/>
                <w:szCs w:val="24"/>
                <w:lang w:eastAsia="uk-UA"/>
              </w:rPr>
              <w:t xml:space="preserve"> </w:t>
            </w:r>
            <w:r w:rsidRPr="00E84455">
              <w:rPr>
                <w:rFonts w:ascii="Times New Roman" w:hAnsi="Times New Roman"/>
                <w:color w:val="000000"/>
                <w:sz w:val="24"/>
                <w:szCs w:val="24"/>
                <w:lang w:eastAsia="uk-UA"/>
              </w:rPr>
              <w:t>гарантії.</w:t>
            </w:r>
          </w:p>
        </w:tc>
      </w:tr>
    </w:tbl>
    <w:p w:rsidR="00CB5479" w:rsidRPr="00E84455" w:rsidRDefault="00CB5479" w:rsidP="008F6507">
      <w:pPr>
        <w:shd w:val="clear" w:color="auto" w:fill="FFFFFF"/>
        <w:spacing w:after="0" w:line="193" w:lineRule="atLeast"/>
        <w:ind w:firstLine="283"/>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rsidR="00CB5479" w:rsidRPr="00E84455" w:rsidRDefault="00CB5479" w:rsidP="008F6507">
      <w:pPr>
        <w:shd w:val="clear" w:color="auto" w:fill="FFFFFF"/>
        <w:spacing w:before="85" w:after="0" w:line="182" w:lineRule="atLeast"/>
        <w:ind w:left="283" w:right="283"/>
        <w:rPr>
          <w:rFonts w:ascii="Times New Roman" w:hAnsi="Times New Roman"/>
          <w:b/>
          <w:bCs/>
          <w:color w:val="000000"/>
          <w:sz w:val="24"/>
          <w:szCs w:val="24"/>
          <w:lang w:eastAsia="uk-UA"/>
        </w:rPr>
      </w:pPr>
      <w:r w:rsidRPr="00E84455">
        <w:rPr>
          <w:rFonts w:ascii="Times New Roman" w:hAnsi="Times New Roman"/>
          <w:b/>
          <w:bCs/>
          <w:color w:val="000000"/>
          <w:sz w:val="24"/>
          <w:szCs w:val="24"/>
          <w:lang w:eastAsia="uk-UA"/>
        </w:rPr>
        <w:t>Директор</w:t>
      </w:r>
      <w:r>
        <w:rPr>
          <w:rFonts w:ascii="Times New Roman" w:hAnsi="Times New Roman"/>
          <w:b/>
          <w:bCs/>
          <w:color w:val="000000"/>
          <w:sz w:val="24"/>
          <w:szCs w:val="24"/>
          <w:lang w:eastAsia="uk-UA"/>
        </w:rPr>
        <w:t xml:space="preserve"> </w:t>
      </w:r>
      <w:r w:rsidRPr="00E84455">
        <w:rPr>
          <w:rFonts w:ascii="Times New Roman" w:hAnsi="Times New Roman"/>
          <w:b/>
          <w:bCs/>
          <w:color w:val="000000"/>
          <w:sz w:val="24"/>
          <w:szCs w:val="24"/>
          <w:lang w:eastAsia="uk-UA"/>
        </w:rPr>
        <w:t>Департаменту</w:t>
      </w:r>
      <w:r w:rsidRPr="00E84455">
        <w:rPr>
          <w:rFonts w:ascii="Times New Roman" w:hAnsi="Times New Roman"/>
          <w:b/>
          <w:bCs/>
          <w:color w:val="000000"/>
          <w:sz w:val="24"/>
          <w:szCs w:val="24"/>
          <w:lang w:eastAsia="uk-UA"/>
        </w:rPr>
        <w:br/>
        <w:t>митної</w:t>
      </w:r>
      <w:r>
        <w:rPr>
          <w:rFonts w:ascii="Times New Roman" w:hAnsi="Times New Roman"/>
          <w:b/>
          <w:bCs/>
          <w:color w:val="000000"/>
          <w:sz w:val="24"/>
          <w:szCs w:val="24"/>
          <w:lang w:eastAsia="uk-UA"/>
        </w:rPr>
        <w:t xml:space="preserve"> </w:t>
      </w:r>
      <w:r w:rsidRPr="00E84455">
        <w:rPr>
          <w:rFonts w:ascii="Times New Roman" w:hAnsi="Times New Roman"/>
          <w:b/>
          <w:bCs/>
          <w:color w:val="000000"/>
          <w:sz w:val="24"/>
          <w:szCs w:val="24"/>
          <w:lang w:eastAsia="uk-UA"/>
        </w:rPr>
        <w:t>політики</w:t>
      </w:r>
      <w:r>
        <w:rPr>
          <w:rFonts w:ascii="Times New Roman" w:hAnsi="Times New Roman"/>
          <w:b/>
          <w:bCs/>
          <w:color w:val="000000"/>
          <w:sz w:val="24"/>
          <w:szCs w:val="24"/>
          <w:lang w:eastAsia="uk-UA"/>
        </w:rPr>
        <w:t xml:space="preserve">                                                                                           </w:t>
      </w:r>
      <w:r w:rsidRPr="00E84455">
        <w:rPr>
          <w:rFonts w:ascii="Times New Roman" w:hAnsi="Times New Roman"/>
          <w:b/>
          <w:bCs/>
          <w:color w:val="000000"/>
          <w:sz w:val="24"/>
          <w:szCs w:val="24"/>
          <w:lang w:eastAsia="uk-UA"/>
        </w:rPr>
        <w:t>О</w:t>
      </w:r>
      <w:r>
        <w:rPr>
          <w:rFonts w:ascii="Times New Roman" w:hAnsi="Times New Roman"/>
          <w:b/>
          <w:bCs/>
          <w:color w:val="000000"/>
          <w:sz w:val="24"/>
          <w:szCs w:val="24"/>
          <w:lang w:eastAsia="uk-UA"/>
        </w:rPr>
        <w:t xml:space="preserve">. </w:t>
      </w:r>
      <w:r w:rsidRPr="00E84455">
        <w:rPr>
          <w:rFonts w:ascii="Times New Roman" w:hAnsi="Times New Roman"/>
          <w:b/>
          <w:bCs/>
          <w:color w:val="000000"/>
          <w:sz w:val="24"/>
          <w:szCs w:val="24"/>
          <w:lang w:eastAsia="uk-UA"/>
        </w:rPr>
        <w:t>Москаленко</w:t>
      </w:r>
    </w:p>
    <w:sectPr w:rsidR="00CB5479" w:rsidRPr="00E84455" w:rsidSect="00F844AF">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401"/>
    <w:multiLevelType w:val="multilevel"/>
    <w:tmpl w:val="1F96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F4871"/>
    <w:multiLevelType w:val="multilevel"/>
    <w:tmpl w:val="9AAC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A747E4"/>
    <w:multiLevelType w:val="multilevel"/>
    <w:tmpl w:val="5F4E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507"/>
    <w:rsid w:val="0009227F"/>
    <w:rsid w:val="001C735B"/>
    <w:rsid w:val="00261D48"/>
    <w:rsid w:val="002D29AC"/>
    <w:rsid w:val="002F4FDF"/>
    <w:rsid w:val="0030759F"/>
    <w:rsid w:val="00353949"/>
    <w:rsid w:val="003B662A"/>
    <w:rsid w:val="00406BCA"/>
    <w:rsid w:val="00803C30"/>
    <w:rsid w:val="008F6507"/>
    <w:rsid w:val="00C4178D"/>
    <w:rsid w:val="00CB5479"/>
    <w:rsid w:val="00D21780"/>
    <w:rsid w:val="00DA2562"/>
    <w:rsid w:val="00DB2C30"/>
    <w:rsid w:val="00DD24EF"/>
    <w:rsid w:val="00E75BF9"/>
    <w:rsid w:val="00E84455"/>
    <w:rsid w:val="00F61298"/>
    <w:rsid w:val="00F81782"/>
    <w:rsid w:val="00F844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160" w:line="259" w:lineRule="auto"/>
    </w:pPr>
    <w:rPr>
      <w:lang w:val="uk-UA" w:eastAsia="en-US"/>
    </w:rPr>
  </w:style>
  <w:style w:type="paragraph" w:styleId="Heading2">
    <w:name w:val="heading 2"/>
    <w:basedOn w:val="Normal"/>
    <w:link w:val="Heading2Char1"/>
    <w:uiPriority w:val="99"/>
    <w:qFormat/>
    <w:rsid w:val="008F6507"/>
    <w:pPr>
      <w:spacing w:before="100" w:beforeAutospacing="1" w:after="100" w:afterAutospacing="1" w:line="240" w:lineRule="auto"/>
      <w:outlineLvl w:val="1"/>
    </w:pPr>
    <w:rPr>
      <w:rFonts w:ascii="Times New Roman" w:hAnsi="Times New Roman"/>
      <w:b/>
      <w:bCs/>
      <w:sz w:val="36"/>
      <w:szCs w:val="3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420CD"/>
    <w:rPr>
      <w:rFonts w:asciiTheme="majorHAnsi" w:eastAsiaTheme="majorEastAsia" w:hAnsiTheme="majorHAnsi" w:cstheme="majorBidi"/>
      <w:b/>
      <w:bCs/>
      <w:i/>
      <w:iCs/>
      <w:sz w:val="28"/>
      <w:szCs w:val="28"/>
      <w:lang w:val="uk-UA" w:eastAsia="en-US"/>
    </w:rPr>
  </w:style>
  <w:style w:type="character" w:customStyle="1" w:styleId="Heading2Char1">
    <w:name w:val="Heading 2 Char1"/>
    <w:basedOn w:val="DefaultParagraphFont"/>
    <w:link w:val="Heading2"/>
    <w:uiPriority w:val="99"/>
    <w:locked/>
    <w:rsid w:val="008F6507"/>
    <w:rPr>
      <w:rFonts w:ascii="Times New Roman" w:hAnsi="Times New Roman" w:cs="Times New Roman"/>
      <w:b/>
      <w:bCs/>
      <w:sz w:val="36"/>
      <w:szCs w:val="36"/>
      <w:lang w:eastAsia="uk-UA"/>
    </w:rPr>
  </w:style>
  <w:style w:type="paragraph" w:customStyle="1" w:styleId="msonormal0">
    <w:name w:val="msonormal"/>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character" w:styleId="Hyperlink">
    <w:name w:val="Hyperlink"/>
    <w:basedOn w:val="DefaultParagraphFont"/>
    <w:uiPriority w:val="99"/>
    <w:semiHidden/>
    <w:rsid w:val="008F6507"/>
    <w:rPr>
      <w:rFonts w:cs="Times New Roman"/>
      <w:color w:val="0000FF"/>
      <w:u w:val="single"/>
    </w:rPr>
  </w:style>
  <w:style w:type="character" w:styleId="FollowedHyperlink">
    <w:name w:val="FollowedHyperlink"/>
    <w:basedOn w:val="DefaultParagraphFont"/>
    <w:uiPriority w:val="99"/>
    <w:semiHidden/>
    <w:rsid w:val="008F6507"/>
    <w:rPr>
      <w:rFonts w:cs="Times New Roman"/>
      <w:color w:val="800080"/>
      <w:u w:val="single"/>
    </w:rPr>
  </w:style>
  <w:style w:type="paragraph" w:styleId="NormalWeb">
    <w:name w:val="Normal (Web)"/>
    <w:basedOn w:val="Normal"/>
    <w:uiPriority w:val="99"/>
    <w:semiHidden/>
    <w:rsid w:val="008F6507"/>
    <w:pPr>
      <w:spacing w:before="100" w:beforeAutospacing="1" w:after="100" w:afterAutospacing="1" w:line="240" w:lineRule="auto"/>
    </w:pPr>
    <w:rPr>
      <w:rFonts w:ascii="Times New Roman" w:hAnsi="Times New Roman"/>
      <w:sz w:val="24"/>
      <w:szCs w:val="24"/>
      <w:lang w:eastAsia="uk-UA"/>
    </w:rPr>
  </w:style>
  <w:style w:type="paragraph" w:customStyle="1" w:styleId="a2">
    <w:name w:val="a2"/>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datazareestrovanoch6">
    <w:name w:val="datazareestrovanoch6"/>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ch64">
    <w:name w:val="ch64"/>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ch60">
    <w:name w:val="ch60"/>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76ch6">
    <w:name w:val="76ch6"/>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afa">
    <w:name w:val="afa"/>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ch68">
    <w:name w:val="ch68"/>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ch69">
    <w:name w:val="ch69"/>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ch6f2">
    <w:name w:val="ch6f2"/>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character" w:styleId="Emphasis">
    <w:name w:val="Emphasis"/>
    <w:basedOn w:val="DefaultParagraphFont"/>
    <w:uiPriority w:val="99"/>
    <w:qFormat/>
    <w:rsid w:val="008F6507"/>
    <w:rPr>
      <w:rFonts w:cs="Times New Roman"/>
      <w:i/>
      <w:iCs/>
    </w:rPr>
  </w:style>
  <w:style w:type="paragraph" w:customStyle="1" w:styleId="formulaformula">
    <w:name w:val="formulaformula"/>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character" w:styleId="Strong">
    <w:name w:val="Strong"/>
    <w:basedOn w:val="DefaultParagraphFont"/>
    <w:uiPriority w:val="99"/>
    <w:qFormat/>
    <w:rsid w:val="008F6507"/>
    <w:rPr>
      <w:rFonts w:cs="Times New Roman"/>
      <w:b/>
      <w:bCs/>
    </w:rPr>
  </w:style>
  <w:style w:type="paragraph" w:customStyle="1" w:styleId="deformula">
    <w:name w:val="deformula"/>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ch3b">
    <w:name w:val="ch3b"/>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tableshapkatabl">
    <w:name w:val="tableshapkatabl"/>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tabletabl">
    <w:name w:val="tabletabl"/>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a">
    <w:name w:val="a"/>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ch6c">
    <w:name w:val="ch6c"/>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character" w:customStyle="1" w:styleId="bold">
    <w:name w:val="bold"/>
    <w:basedOn w:val="DefaultParagraphFont"/>
    <w:uiPriority w:val="99"/>
    <w:rsid w:val="008F6507"/>
    <w:rPr>
      <w:rFonts w:cs="Times New Roman"/>
    </w:rPr>
  </w:style>
  <w:style w:type="paragraph" w:customStyle="1" w:styleId="strokech6">
    <w:name w:val="strokech6"/>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customStyle="1" w:styleId="snoskasnoski">
    <w:name w:val="snoskasnoski"/>
    <w:basedOn w:val="Normal"/>
    <w:uiPriority w:val="99"/>
    <w:rsid w:val="008F6507"/>
    <w:pPr>
      <w:spacing w:before="100" w:beforeAutospacing="1" w:after="100" w:afterAutospacing="1" w:line="240" w:lineRule="auto"/>
    </w:pPr>
    <w:rPr>
      <w:rFonts w:ascii="Times New Roman" w:hAnsi="Times New Roman"/>
      <w:sz w:val="24"/>
      <w:szCs w:val="24"/>
      <w:lang w:eastAsia="uk-UA"/>
    </w:rPr>
  </w:style>
  <w:style w:type="paragraph" w:styleId="z-TopofForm">
    <w:name w:val="HTML Top of Form"/>
    <w:basedOn w:val="Normal"/>
    <w:next w:val="Normal"/>
    <w:link w:val="z-TopofFormChar1"/>
    <w:hidden/>
    <w:uiPriority w:val="99"/>
    <w:semiHidden/>
    <w:rsid w:val="008F6507"/>
    <w:pPr>
      <w:pBdr>
        <w:bottom w:val="single" w:sz="6" w:space="1" w:color="auto"/>
      </w:pBdr>
      <w:spacing w:after="0" w:line="240" w:lineRule="auto"/>
      <w:jc w:val="center"/>
    </w:pPr>
    <w:rPr>
      <w:rFonts w:ascii="Arial" w:hAnsi="Arial" w:cs="Arial"/>
      <w:vanish/>
      <w:sz w:val="16"/>
      <w:szCs w:val="16"/>
      <w:lang w:eastAsia="uk-UA"/>
    </w:rPr>
  </w:style>
  <w:style w:type="character" w:customStyle="1" w:styleId="z-TopofFormChar">
    <w:name w:val="z-Top of Form Char"/>
    <w:basedOn w:val="DefaultParagraphFont"/>
    <w:link w:val="z-TopofForm"/>
    <w:uiPriority w:val="99"/>
    <w:semiHidden/>
    <w:rsid w:val="007420CD"/>
    <w:rPr>
      <w:rFonts w:ascii="Arial" w:hAnsi="Arial" w:cs="Arial"/>
      <w:vanish/>
      <w:sz w:val="16"/>
      <w:szCs w:val="16"/>
      <w:lang w:val="uk-UA" w:eastAsia="en-US"/>
    </w:rPr>
  </w:style>
  <w:style w:type="character" w:customStyle="1" w:styleId="z-TopofFormChar1">
    <w:name w:val="z-Top of Form Char1"/>
    <w:basedOn w:val="DefaultParagraphFont"/>
    <w:link w:val="z-TopofForm"/>
    <w:uiPriority w:val="99"/>
    <w:semiHidden/>
    <w:locked/>
    <w:rsid w:val="008F6507"/>
    <w:rPr>
      <w:rFonts w:ascii="Arial" w:hAnsi="Arial" w:cs="Arial"/>
      <w:vanish/>
      <w:sz w:val="16"/>
      <w:szCs w:val="16"/>
      <w:lang w:eastAsia="uk-UA"/>
    </w:rPr>
  </w:style>
  <w:style w:type="paragraph" w:styleId="z-BottomofForm">
    <w:name w:val="HTML Bottom of Form"/>
    <w:basedOn w:val="Normal"/>
    <w:next w:val="Normal"/>
    <w:link w:val="z-BottomofFormChar1"/>
    <w:hidden/>
    <w:uiPriority w:val="99"/>
    <w:semiHidden/>
    <w:rsid w:val="008F6507"/>
    <w:pPr>
      <w:pBdr>
        <w:top w:val="single" w:sz="6" w:space="1" w:color="auto"/>
      </w:pBdr>
      <w:spacing w:after="0" w:line="240" w:lineRule="auto"/>
      <w:jc w:val="center"/>
    </w:pPr>
    <w:rPr>
      <w:rFonts w:ascii="Arial" w:hAnsi="Arial" w:cs="Arial"/>
      <w:vanish/>
      <w:sz w:val="16"/>
      <w:szCs w:val="16"/>
      <w:lang w:eastAsia="uk-UA"/>
    </w:rPr>
  </w:style>
  <w:style w:type="character" w:customStyle="1" w:styleId="z-BottomofFormChar">
    <w:name w:val="z-Bottom of Form Char"/>
    <w:basedOn w:val="DefaultParagraphFont"/>
    <w:link w:val="z-BottomofForm"/>
    <w:uiPriority w:val="99"/>
    <w:semiHidden/>
    <w:rsid w:val="007420CD"/>
    <w:rPr>
      <w:rFonts w:ascii="Arial" w:hAnsi="Arial" w:cs="Arial"/>
      <w:vanish/>
      <w:sz w:val="16"/>
      <w:szCs w:val="16"/>
      <w:lang w:val="uk-UA" w:eastAsia="en-US"/>
    </w:rPr>
  </w:style>
  <w:style w:type="character" w:customStyle="1" w:styleId="z-BottomofFormChar1">
    <w:name w:val="z-Bottom of Form Char1"/>
    <w:basedOn w:val="DefaultParagraphFont"/>
    <w:link w:val="z-BottomofForm"/>
    <w:uiPriority w:val="99"/>
    <w:semiHidden/>
    <w:locked/>
    <w:rsid w:val="008F6507"/>
    <w:rPr>
      <w:rFonts w:ascii="Arial" w:hAnsi="Arial" w:cs="Arial"/>
      <w:vanish/>
      <w:sz w:val="16"/>
      <w:szCs w:val="16"/>
      <w:lang w:eastAsia="uk-UA"/>
    </w:rPr>
  </w:style>
</w:styles>
</file>

<file path=word/webSettings.xml><?xml version="1.0" encoding="utf-8"?>
<w:webSettings xmlns:r="http://schemas.openxmlformats.org/officeDocument/2006/relationships" xmlns:w="http://schemas.openxmlformats.org/wordprocessingml/2006/main">
  <w:divs>
    <w:div w:id="282349532">
      <w:marLeft w:val="0"/>
      <w:marRight w:val="0"/>
      <w:marTop w:val="0"/>
      <w:marBottom w:val="0"/>
      <w:divBdr>
        <w:top w:val="none" w:sz="0" w:space="0" w:color="auto"/>
        <w:left w:val="none" w:sz="0" w:space="0" w:color="auto"/>
        <w:bottom w:val="none" w:sz="0" w:space="0" w:color="auto"/>
        <w:right w:val="none" w:sz="0" w:space="0" w:color="auto"/>
      </w:divBdr>
      <w:divsChild>
        <w:div w:id="282349519">
          <w:marLeft w:val="0"/>
          <w:marRight w:val="0"/>
          <w:marTop w:val="0"/>
          <w:marBottom w:val="0"/>
          <w:divBdr>
            <w:top w:val="none" w:sz="0" w:space="0" w:color="auto"/>
            <w:left w:val="none" w:sz="0" w:space="0" w:color="auto"/>
            <w:bottom w:val="none" w:sz="0" w:space="0" w:color="auto"/>
            <w:right w:val="none" w:sz="0" w:space="0" w:color="auto"/>
          </w:divBdr>
          <w:divsChild>
            <w:div w:id="282349537">
              <w:marLeft w:val="0"/>
              <w:marRight w:val="0"/>
              <w:marTop w:val="0"/>
              <w:marBottom w:val="0"/>
              <w:divBdr>
                <w:top w:val="none" w:sz="0" w:space="0" w:color="auto"/>
                <w:left w:val="none" w:sz="0" w:space="0" w:color="auto"/>
                <w:bottom w:val="none" w:sz="0" w:space="0" w:color="auto"/>
                <w:right w:val="none" w:sz="0" w:space="0" w:color="auto"/>
              </w:divBdr>
              <w:divsChild>
                <w:div w:id="282349524">
                  <w:marLeft w:val="0"/>
                  <w:marRight w:val="0"/>
                  <w:marTop w:val="0"/>
                  <w:marBottom w:val="0"/>
                  <w:divBdr>
                    <w:top w:val="none" w:sz="0" w:space="0" w:color="auto"/>
                    <w:left w:val="none" w:sz="0" w:space="0" w:color="auto"/>
                    <w:bottom w:val="none" w:sz="0" w:space="0" w:color="auto"/>
                    <w:right w:val="none" w:sz="0" w:space="0" w:color="auto"/>
                  </w:divBdr>
                </w:div>
                <w:div w:id="282349539">
                  <w:marLeft w:val="0"/>
                  <w:marRight w:val="0"/>
                  <w:marTop w:val="0"/>
                  <w:marBottom w:val="0"/>
                  <w:divBdr>
                    <w:top w:val="none" w:sz="0" w:space="0" w:color="auto"/>
                    <w:left w:val="none" w:sz="0" w:space="0" w:color="auto"/>
                    <w:bottom w:val="none" w:sz="0" w:space="0" w:color="auto"/>
                    <w:right w:val="none" w:sz="0" w:space="0" w:color="auto"/>
                  </w:divBdr>
                  <w:divsChild>
                    <w:div w:id="2823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9527">
          <w:marLeft w:val="0"/>
          <w:marRight w:val="0"/>
          <w:marTop w:val="0"/>
          <w:marBottom w:val="0"/>
          <w:divBdr>
            <w:top w:val="none" w:sz="0" w:space="0" w:color="auto"/>
            <w:left w:val="none" w:sz="0" w:space="0" w:color="auto"/>
            <w:bottom w:val="none" w:sz="0" w:space="0" w:color="auto"/>
            <w:right w:val="none" w:sz="0" w:space="0" w:color="auto"/>
          </w:divBdr>
          <w:divsChild>
            <w:div w:id="282349525">
              <w:marLeft w:val="0"/>
              <w:marRight w:val="0"/>
              <w:marTop w:val="0"/>
              <w:marBottom w:val="0"/>
              <w:divBdr>
                <w:top w:val="none" w:sz="0" w:space="0" w:color="auto"/>
                <w:left w:val="none" w:sz="0" w:space="0" w:color="auto"/>
                <w:bottom w:val="none" w:sz="0" w:space="0" w:color="auto"/>
                <w:right w:val="none" w:sz="0" w:space="0" w:color="auto"/>
              </w:divBdr>
              <w:divsChild>
                <w:div w:id="282349536">
                  <w:marLeft w:val="-225"/>
                  <w:marRight w:val="-225"/>
                  <w:marTop w:val="0"/>
                  <w:marBottom w:val="0"/>
                  <w:divBdr>
                    <w:top w:val="none" w:sz="0" w:space="0" w:color="auto"/>
                    <w:left w:val="none" w:sz="0" w:space="0" w:color="auto"/>
                    <w:bottom w:val="none" w:sz="0" w:space="0" w:color="auto"/>
                    <w:right w:val="none" w:sz="0" w:space="0" w:color="auto"/>
                  </w:divBdr>
                  <w:divsChild>
                    <w:div w:id="282349520">
                      <w:marLeft w:val="0"/>
                      <w:marRight w:val="0"/>
                      <w:marTop w:val="0"/>
                      <w:marBottom w:val="0"/>
                      <w:divBdr>
                        <w:top w:val="none" w:sz="0" w:space="0" w:color="auto"/>
                        <w:left w:val="none" w:sz="0" w:space="0" w:color="auto"/>
                        <w:bottom w:val="none" w:sz="0" w:space="0" w:color="auto"/>
                        <w:right w:val="none" w:sz="0" w:space="0" w:color="auto"/>
                      </w:divBdr>
                    </w:div>
                    <w:div w:id="2823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9535">
          <w:marLeft w:val="0"/>
          <w:marRight w:val="0"/>
          <w:marTop w:val="0"/>
          <w:marBottom w:val="0"/>
          <w:divBdr>
            <w:top w:val="none" w:sz="0" w:space="0" w:color="auto"/>
            <w:left w:val="none" w:sz="0" w:space="0" w:color="auto"/>
            <w:bottom w:val="none" w:sz="0" w:space="0" w:color="auto"/>
            <w:right w:val="none" w:sz="0" w:space="0" w:color="auto"/>
          </w:divBdr>
          <w:divsChild>
            <w:div w:id="282349528">
              <w:marLeft w:val="0"/>
              <w:marRight w:val="0"/>
              <w:marTop w:val="0"/>
              <w:marBottom w:val="0"/>
              <w:divBdr>
                <w:top w:val="none" w:sz="0" w:space="0" w:color="auto"/>
                <w:left w:val="none" w:sz="0" w:space="0" w:color="auto"/>
                <w:bottom w:val="none" w:sz="0" w:space="0" w:color="auto"/>
                <w:right w:val="none" w:sz="0" w:space="0" w:color="auto"/>
              </w:divBdr>
              <w:divsChild>
                <w:div w:id="282349514">
                  <w:marLeft w:val="0"/>
                  <w:marRight w:val="0"/>
                  <w:marTop w:val="0"/>
                  <w:marBottom w:val="450"/>
                  <w:divBdr>
                    <w:top w:val="none" w:sz="0" w:space="0" w:color="auto"/>
                    <w:left w:val="none" w:sz="0" w:space="0" w:color="auto"/>
                    <w:bottom w:val="none" w:sz="0" w:space="0" w:color="auto"/>
                    <w:right w:val="none" w:sz="0" w:space="0" w:color="auto"/>
                  </w:divBdr>
                </w:div>
                <w:div w:id="282349522">
                  <w:marLeft w:val="0"/>
                  <w:marRight w:val="0"/>
                  <w:marTop w:val="0"/>
                  <w:marBottom w:val="0"/>
                  <w:divBdr>
                    <w:top w:val="none" w:sz="0" w:space="0" w:color="auto"/>
                    <w:left w:val="none" w:sz="0" w:space="0" w:color="auto"/>
                    <w:bottom w:val="none" w:sz="0" w:space="0" w:color="auto"/>
                    <w:right w:val="none" w:sz="0" w:space="0" w:color="auto"/>
                  </w:divBdr>
                  <w:divsChild>
                    <w:div w:id="282349526">
                      <w:marLeft w:val="0"/>
                      <w:marRight w:val="0"/>
                      <w:marTop w:val="0"/>
                      <w:marBottom w:val="0"/>
                      <w:divBdr>
                        <w:top w:val="none" w:sz="0" w:space="0" w:color="auto"/>
                        <w:left w:val="none" w:sz="0" w:space="0" w:color="auto"/>
                        <w:bottom w:val="none" w:sz="0" w:space="0" w:color="auto"/>
                        <w:right w:val="none" w:sz="0" w:space="0" w:color="auto"/>
                      </w:divBdr>
                      <w:divsChild>
                        <w:div w:id="282349531">
                          <w:marLeft w:val="0"/>
                          <w:marRight w:val="0"/>
                          <w:marTop w:val="0"/>
                          <w:marBottom w:val="0"/>
                          <w:divBdr>
                            <w:top w:val="none" w:sz="0" w:space="0" w:color="auto"/>
                            <w:left w:val="none" w:sz="0" w:space="0" w:color="auto"/>
                            <w:bottom w:val="none" w:sz="0" w:space="0" w:color="auto"/>
                            <w:right w:val="none" w:sz="0" w:space="0" w:color="auto"/>
                          </w:divBdr>
                          <w:divsChild>
                            <w:div w:id="282349521">
                              <w:marLeft w:val="0"/>
                              <w:marRight w:val="0"/>
                              <w:marTop w:val="0"/>
                              <w:marBottom w:val="0"/>
                              <w:divBdr>
                                <w:top w:val="none" w:sz="0" w:space="0" w:color="auto"/>
                                <w:left w:val="none" w:sz="0" w:space="0" w:color="auto"/>
                                <w:bottom w:val="none" w:sz="0" w:space="0" w:color="auto"/>
                                <w:right w:val="none" w:sz="0" w:space="0" w:color="auto"/>
                              </w:divBdr>
                              <w:divsChild>
                                <w:div w:id="282349518">
                                  <w:marLeft w:val="0"/>
                                  <w:marRight w:val="0"/>
                                  <w:marTop w:val="0"/>
                                  <w:marBottom w:val="0"/>
                                  <w:divBdr>
                                    <w:top w:val="none" w:sz="0" w:space="0" w:color="auto"/>
                                    <w:left w:val="none" w:sz="0" w:space="0" w:color="auto"/>
                                    <w:bottom w:val="none" w:sz="0" w:space="0" w:color="auto"/>
                                    <w:right w:val="none" w:sz="0" w:space="0" w:color="auto"/>
                                  </w:divBdr>
                                  <w:divsChild>
                                    <w:div w:id="282349516">
                                      <w:marLeft w:val="0"/>
                                      <w:marRight w:val="0"/>
                                      <w:marTop w:val="0"/>
                                      <w:marBottom w:val="0"/>
                                      <w:divBdr>
                                        <w:top w:val="none" w:sz="0" w:space="0" w:color="auto"/>
                                        <w:left w:val="none" w:sz="0" w:space="0" w:color="auto"/>
                                        <w:bottom w:val="none" w:sz="0" w:space="0" w:color="auto"/>
                                        <w:right w:val="none" w:sz="0" w:space="0" w:color="auto"/>
                                      </w:divBdr>
                                    </w:div>
                                  </w:divsChild>
                                </w:div>
                                <w:div w:id="282349541">
                                  <w:marLeft w:val="0"/>
                                  <w:marRight w:val="0"/>
                                  <w:marTop w:val="0"/>
                                  <w:marBottom w:val="0"/>
                                  <w:divBdr>
                                    <w:top w:val="none" w:sz="0" w:space="0" w:color="auto"/>
                                    <w:left w:val="none" w:sz="0" w:space="0" w:color="auto"/>
                                    <w:bottom w:val="none" w:sz="0" w:space="0" w:color="auto"/>
                                    <w:right w:val="none" w:sz="0" w:space="0" w:color="auto"/>
                                  </w:divBdr>
                                  <w:divsChild>
                                    <w:div w:id="2823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3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9542">
          <w:marLeft w:val="0"/>
          <w:marRight w:val="0"/>
          <w:marTop w:val="0"/>
          <w:marBottom w:val="0"/>
          <w:divBdr>
            <w:top w:val="none" w:sz="0" w:space="0" w:color="auto"/>
            <w:left w:val="none" w:sz="0" w:space="0" w:color="auto"/>
            <w:bottom w:val="none" w:sz="0" w:space="0" w:color="auto"/>
            <w:right w:val="none" w:sz="0" w:space="0" w:color="auto"/>
          </w:divBdr>
          <w:divsChild>
            <w:div w:id="282349533">
              <w:marLeft w:val="0"/>
              <w:marRight w:val="0"/>
              <w:marTop w:val="0"/>
              <w:marBottom w:val="0"/>
              <w:divBdr>
                <w:top w:val="none" w:sz="0" w:space="0" w:color="auto"/>
                <w:left w:val="none" w:sz="0" w:space="0" w:color="auto"/>
                <w:bottom w:val="none" w:sz="0" w:space="0" w:color="auto"/>
                <w:right w:val="none" w:sz="0" w:space="0" w:color="auto"/>
              </w:divBdr>
              <w:divsChild>
                <w:div w:id="282349517">
                  <w:marLeft w:val="0"/>
                  <w:marRight w:val="0"/>
                  <w:marTop w:val="0"/>
                  <w:marBottom w:val="0"/>
                  <w:divBdr>
                    <w:top w:val="none" w:sz="0" w:space="0" w:color="auto"/>
                    <w:left w:val="none" w:sz="0" w:space="0" w:color="auto"/>
                    <w:bottom w:val="none" w:sz="0" w:space="0" w:color="auto"/>
                    <w:right w:val="none" w:sz="0" w:space="0" w:color="auto"/>
                  </w:divBdr>
                  <w:divsChild>
                    <w:div w:id="282349529">
                      <w:marLeft w:val="-225"/>
                      <w:marRight w:val="-225"/>
                      <w:marTop w:val="0"/>
                      <w:marBottom w:val="0"/>
                      <w:divBdr>
                        <w:top w:val="none" w:sz="0" w:space="0" w:color="auto"/>
                        <w:left w:val="none" w:sz="0" w:space="0" w:color="auto"/>
                        <w:bottom w:val="none" w:sz="0" w:space="0" w:color="auto"/>
                        <w:right w:val="none" w:sz="0" w:space="0" w:color="auto"/>
                      </w:divBdr>
                      <w:divsChild>
                        <w:div w:id="282349530">
                          <w:marLeft w:val="0"/>
                          <w:marRight w:val="0"/>
                          <w:marTop w:val="0"/>
                          <w:marBottom w:val="0"/>
                          <w:divBdr>
                            <w:top w:val="none" w:sz="0" w:space="0" w:color="auto"/>
                            <w:left w:val="none" w:sz="0" w:space="0" w:color="auto"/>
                            <w:bottom w:val="none" w:sz="0" w:space="0" w:color="auto"/>
                            <w:right w:val="none" w:sz="0" w:space="0" w:color="auto"/>
                          </w:divBdr>
                          <w:divsChild>
                            <w:div w:id="282349523">
                              <w:marLeft w:val="0"/>
                              <w:marRight w:val="0"/>
                              <w:marTop w:val="0"/>
                              <w:marBottom w:val="0"/>
                              <w:divBdr>
                                <w:top w:val="none" w:sz="0" w:space="0" w:color="auto"/>
                                <w:left w:val="none" w:sz="0" w:space="0" w:color="auto"/>
                                <w:bottom w:val="none" w:sz="0" w:space="0" w:color="auto"/>
                                <w:right w:val="none" w:sz="0" w:space="0" w:color="auto"/>
                              </w:divBdr>
                            </w:div>
                          </w:divsChild>
                        </w:div>
                        <w:div w:id="2823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670</Words>
  <Characters>3824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3</cp:revision>
  <dcterms:created xsi:type="dcterms:W3CDTF">2021-06-08T14:38:00Z</dcterms:created>
  <dcterms:modified xsi:type="dcterms:W3CDTF">2021-06-08T14:38:00Z</dcterms:modified>
</cp:coreProperties>
</file>