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83" w:rsidRPr="00F94CAC" w:rsidRDefault="00AF7883" w:rsidP="00F94CAC">
      <w:pPr>
        <w:shd w:val="clear" w:color="auto" w:fill="FFFFFF"/>
        <w:spacing w:before="567"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Додаток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7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br/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Авіаційних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правил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України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br/>
        <w:t>«Правила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порядок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br/>
        <w:t>аеронавігаційного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обслуговування.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br/>
        <w:t>Управління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аеронавігаційною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інформацією»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br/>
        <w:t>(абзац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шостий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підпункту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пункту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5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br/>
        <w:t>глави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розділу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V)</w:t>
      </w:r>
    </w:p>
    <w:p w:rsidR="00AF7883" w:rsidRPr="00F94CAC" w:rsidRDefault="00AF7883" w:rsidP="008722B0">
      <w:pPr>
        <w:shd w:val="clear" w:color="auto" w:fill="FFFFFF"/>
        <w:spacing w:before="113" w:after="57" w:line="19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F94CA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ЗРАЗОК</w:t>
      </w:r>
    </w:p>
    <w:p w:rsidR="00AF7883" w:rsidRPr="00F94CAC" w:rsidRDefault="00AF7883" w:rsidP="008722B0">
      <w:pPr>
        <w:shd w:val="clear" w:color="auto" w:fill="FFFFFF"/>
        <w:spacing w:before="113" w:after="57" w:line="19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F94CA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Формат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ASHTAM</w:t>
      </w:r>
    </w:p>
    <w:p w:rsidR="00AF7883" w:rsidRPr="00F94CAC" w:rsidRDefault="00AF7883" w:rsidP="00F94CA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0" w:type="auto"/>
        <w:tblInd w:w="68" w:type="dxa"/>
        <w:tblCellMar>
          <w:left w:w="0" w:type="dxa"/>
          <w:right w:w="0" w:type="dxa"/>
        </w:tblCellMar>
        <w:tblLook w:val="00A0"/>
      </w:tblPr>
      <w:tblGrid>
        <w:gridCol w:w="1707"/>
        <w:gridCol w:w="361"/>
        <w:gridCol w:w="361"/>
        <w:gridCol w:w="354"/>
        <w:gridCol w:w="354"/>
        <w:gridCol w:w="336"/>
        <w:gridCol w:w="312"/>
        <w:gridCol w:w="312"/>
        <w:gridCol w:w="312"/>
        <w:gridCol w:w="312"/>
        <w:gridCol w:w="362"/>
        <w:gridCol w:w="362"/>
        <w:gridCol w:w="362"/>
        <w:gridCol w:w="362"/>
        <w:gridCol w:w="362"/>
        <w:gridCol w:w="362"/>
        <w:gridCol w:w="361"/>
        <w:gridCol w:w="361"/>
        <w:gridCol w:w="361"/>
        <w:gridCol w:w="361"/>
        <w:gridCol w:w="401"/>
        <w:gridCol w:w="387"/>
        <w:gridCol w:w="387"/>
        <w:gridCol w:w="387"/>
        <w:gridCol w:w="374"/>
      </w:tblGrid>
      <w:tr w:rsidR="00AF7883" w:rsidRPr="00B15A60" w:rsidTr="00B15A60">
        <w:trPr>
          <w:trHeight w:val="268"/>
        </w:trPr>
        <w:tc>
          <w:tcPr>
            <w:tcW w:w="1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F7883" w:rsidRPr="00B15A60" w:rsidRDefault="00AF7883" w:rsidP="00101B85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B15A60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Заголовок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B15A60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повідомлення</w:t>
            </w:r>
          </w:p>
        </w:tc>
        <w:tc>
          <w:tcPr>
            <w:tcW w:w="308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F7883" w:rsidRPr="00B15A60" w:rsidRDefault="00AF7883" w:rsidP="00101B85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B15A60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Індекс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B15A60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черговості</w:t>
            </w:r>
          </w:p>
        </w:tc>
        <w:tc>
          <w:tcPr>
            <w:tcW w:w="5606" w:type="dxa"/>
            <w:gridSpan w:val="1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F7883" w:rsidRPr="00B15A60" w:rsidRDefault="00AF7883" w:rsidP="00101B85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B15A60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Індекси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B15A60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адресатів</w:t>
            </w:r>
          </w:p>
        </w:tc>
      </w:tr>
      <w:tr w:rsidR="00AF7883" w:rsidRPr="00B15A60" w:rsidTr="00B15A60">
        <w:trPr>
          <w:trHeight w:val="2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7883" w:rsidRPr="00B15A60" w:rsidRDefault="00AF7883" w:rsidP="00101B85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083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F7883" w:rsidRPr="00B15A60" w:rsidRDefault="00AF7883" w:rsidP="00101B85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B15A60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Дата/час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B15A60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заповнення</w:t>
            </w:r>
          </w:p>
        </w:tc>
        <w:tc>
          <w:tcPr>
            <w:tcW w:w="5606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F7883" w:rsidRPr="00B15A60" w:rsidRDefault="00AF7883" w:rsidP="00101B85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B15A60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Індекс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B15A60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укладача</w:t>
            </w:r>
          </w:p>
        </w:tc>
      </w:tr>
      <w:tr w:rsidR="00AF7883" w:rsidRPr="00B15A60" w:rsidTr="00B15A60">
        <w:trPr>
          <w:trHeight w:val="272"/>
        </w:trPr>
        <w:tc>
          <w:tcPr>
            <w:tcW w:w="17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F7883" w:rsidRPr="00B15A60" w:rsidRDefault="00AF7883" w:rsidP="00101B85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B15A60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Скорочений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B15A60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заголовок</w:t>
            </w:r>
          </w:p>
        </w:tc>
        <w:tc>
          <w:tcPr>
            <w:tcW w:w="3083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F7883" w:rsidRPr="00B15A60" w:rsidRDefault="00AF7883" w:rsidP="00101B85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     </w:t>
            </w:r>
            <w:r w:rsidRPr="00E6616B">
              <w:rPr>
                <w:noProof/>
                <w:sz w:val="24"/>
                <w:szCs w:val="24"/>
                <w:lang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i1025" type="#_x0000_t75" style="width:9pt;height:9pt;visibility:visible">
                  <v:imagedata r:id="rId4" o:title=""/>
                </v:shape>
              </w:pict>
            </w:r>
            <w:r w:rsidRPr="00B15A60">
              <w:rPr>
                <w:rFonts w:ascii="Times New Roman" w:hAnsi="Times New Roman"/>
                <w:color w:val="000000"/>
                <w:spacing w:val="-2"/>
                <w:sz w:val="24"/>
                <w:szCs w:val="24"/>
                <w:vertAlign w:val="superscript"/>
                <w:lang w:eastAsia="uk-UA"/>
              </w:rPr>
              <w:t>2</w:t>
            </w:r>
          </w:p>
          <w:p w:rsidR="00AF7883" w:rsidRPr="00B15A60" w:rsidRDefault="00AF7883" w:rsidP="00101B85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B15A60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Серійний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B15A60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номер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B15A60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VA</w:t>
            </w:r>
          </w:p>
        </w:tc>
        <w:tc>
          <w:tcPr>
            <w:tcW w:w="219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F7883" w:rsidRPr="00B15A60" w:rsidRDefault="00AF7883" w:rsidP="00101B85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B15A60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Покажчик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B15A60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місця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B15A60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розташування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F7883" w:rsidRPr="00B15A60" w:rsidRDefault="00AF7883" w:rsidP="00101B85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B15A60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Дата/час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B15A60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випуску</w:t>
            </w:r>
          </w:p>
        </w:tc>
        <w:tc>
          <w:tcPr>
            <w:tcW w:w="19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F7883" w:rsidRPr="00B15A60" w:rsidRDefault="00AF7883" w:rsidP="00101B85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B15A60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Необов’язкова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B15A60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група</w:t>
            </w:r>
          </w:p>
        </w:tc>
      </w:tr>
      <w:tr w:rsidR="00AF7883" w:rsidRPr="00B15A60" w:rsidTr="00B15A60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7883" w:rsidRPr="00B15A60" w:rsidRDefault="00AF7883" w:rsidP="00101B85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7883" w:rsidRPr="00B15A60" w:rsidRDefault="00AF7883" w:rsidP="00101B85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B15A60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V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7883" w:rsidRPr="00B15A60" w:rsidRDefault="00AF7883" w:rsidP="00101B85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B15A60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A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7883" w:rsidRPr="00B15A60" w:rsidRDefault="00AF7883" w:rsidP="00101B85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noProof/>
                <w:lang w:val="ru-RU" w:eastAsia="ru-RU"/>
              </w:rPr>
            </w:r>
            <w:r w:rsidRPr="00E6616B">
              <w:rPr>
                <w:sz w:val="24"/>
                <w:szCs w:val="24"/>
              </w:rPr>
              <w:pict>
                <v:rect id="Прямокутник 8" o:spid="_x0000_s1026" alt="*" style="width:9.4pt;height:9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" filled="f" stroked="f">
                  <o:lock v:ext="edit" aspectratio="t"/>
                  <w10:anchorlock/>
                </v:rect>
              </w:pict>
            </w:r>
            <w:r w:rsidRPr="00B15A60">
              <w:rPr>
                <w:rFonts w:ascii="Times New Roman" w:hAnsi="Times New Roman"/>
                <w:color w:val="000000"/>
                <w:spacing w:val="-2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bottom w:w="68" w:type="dxa"/>
            </w:tcMar>
            <w:vAlign w:val="center"/>
          </w:tcPr>
          <w:p w:rsidR="00AF7883" w:rsidRPr="00B15A60" w:rsidRDefault="00AF7883" w:rsidP="00101B85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noProof/>
                <w:lang w:val="ru-RU" w:eastAsia="ru-RU"/>
              </w:rPr>
            </w:r>
            <w:r w:rsidRPr="00E6616B">
              <w:rPr>
                <w:sz w:val="24"/>
                <w:szCs w:val="24"/>
              </w:rPr>
              <w:pict>
                <v:rect id="Прямокутник 7" o:spid="_x0000_s1027" alt="*" style="width:9.4pt;height:9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" filled="f" stroked="f">
                  <o:lock v:ext="edit" aspectratio="t"/>
                  <w10:anchorlock/>
                </v:rect>
              </w:pict>
            </w:r>
            <w:r w:rsidRPr="00B15A60">
              <w:rPr>
                <w:rFonts w:ascii="Times New Roman" w:hAnsi="Times New Roman"/>
                <w:color w:val="000000"/>
                <w:spacing w:val="-2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F7883" w:rsidRPr="00B15A60" w:rsidRDefault="00AF7883" w:rsidP="00101B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</w:tcPr>
          <w:p w:rsidR="00AF7883" w:rsidRPr="00B15A60" w:rsidRDefault="00AF7883" w:rsidP="00101B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F7883" w:rsidRPr="00B15A60" w:rsidRDefault="00AF7883" w:rsidP="00101B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F7883" w:rsidRPr="00B15A60" w:rsidRDefault="00AF7883" w:rsidP="00101B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F7883" w:rsidRPr="00B15A60" w:rsidRDefault="00AF7883" w:rsidP="00101B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F7883" w:rsidRPr="00B15A60" w:rsidRDefault="00AF7883" w:rsidP="00101B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F7883" w:rsidRPr="00B15A60" w:rsidRDefault="00AF7883" w:rsidP="00101B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F7883" w:rsidRPr="00B15A60" w:rsidRDefault="00AF7883" w:rsidP="00101B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F7883" w:rsidRPr="00B15A60" w:rsidRDefault="00AF7883" w:rsidP="00101B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F7883" w:rsidRPr="00B15A60" w:rsidRDefault="00AF7883" w:rsidP="00101B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F7883" w:rsidRPr="00B15A60" w:rsidRDefault="00AF7883" w:rsidP="00101B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F7883" w:rsidRPr="00B15A60" w:rsidRDefault="00AF7883" w:rsidP="00101B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F7883" w:rsidRPr="00B15A60" w:rsidRDefault="00AF7883" w:rsidP="00101B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F7883" w:rsidRPr="00B15A60" w:rsidRDefault="00AF7883" w:rsidP="00101B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F7883" w:rsidRPr="00B15A60" w:rsidRDefault="00AF7883" w:rsidP="00101B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F7883" w:rsidRPr="00B15A60" w:rsidRDefault="00AF7883" w:rsidP="00101B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F7883" w:rsidRPr="00B15A60" w:rsidRDefault="00AF7883" w:rsidP="00101B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F7883" w:rsidRPr="00B15A60" w:rsidRDefault="00AF7883" w:rsidP="00101B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F7883" w:rsidRPr="00B15A60" w:rsidRDefault="00AF7883" w:rsidP="00101B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F7883" w:rsidRPr="00B15A60" w:rsidRDefault="00AF7883" w:rsidP="00101B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AF7883" w:rsidRPr="00F94CAC" w:rsidRDefault="00AF7883" w:rsidP="00F94CA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10440" w:type="dxa"/>
        <w:tblInd w:w="68" w:type="dxa"/>
        <w:tblCellMar>
          <w:left w:w="0" w:type="dxa"/>
          <w:right w:w="0" w:type="dxa"/>
        </w:tblCellMar>
        <w:tblLook w:val="00A0"/>
      </w:tblPr>
      <w:tblGrid>
        <w:gridCol w:w="4171"/>
        <w:gridCol w:w="2309"/>
        <w:gridCol w:w="2880"/>
        <w:gridCol w:w="1080"/>
      </w:tblGrid>
      <w:tr w:rsidR="00AF7883" w:rsidRPr="00F94CAC" w:rsidTr="00B15A60">
        <w:trPr>
          <w:trHeight w:val="113"/>
        </w:trPr>
        <w:tc>
          <w:tcPr>
            <w:tcW w:w="4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F7883" w:rsidRPr="00F94CAC" w:rsidRDefault="00AF7883" w:rsidP="00101B85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ASHTAM</w:t>
            </w:r>
          </w:p>
        </w:tc>
        <w:tc>
          <w:tcPr>
            <w:tcW w:w="2309" w:type="dxa"/>
            <w:tcBorders>
              <w:top w:val="single" w:sz="8" w:space="0" w:color="000000"/>
              <w:left w:val="nil"/>
              <w:bottom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F7883" w:rsidRPr="00F94CAC" w:rsidRDefault="00AF7883" w:rsidP="00101B85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Серійний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номер</w:t>
            </w:r>
          </w:p>
        </w:tc>
        <w:tc>
          <w:tcPr>
            <w:tcW w:w="2880" w:type="dxa"/>
            <w:tcBorders>
              <w:bottom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F7883" w:rsidRPr="00F94CAC" w:rsidRDefault="00AF7883" w:rsidP="00101B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80" w:type="dxa"/>
            <w:tcBorders>
              <w:bottom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F7883" w:rsidRPr="00F94CAC" w:rsidRDefault="00AF7883" w:rsidP="00101B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AF7883" w:rsidRPr="00F94CAC" w:rsidTr="00B15A60">
        <w:trPr>
          <w:trHeight w:val="113"/>
        </w:trPr>
        <w:tc>
          <w:tcPr>
            <w:tcW w:w="9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F7883" w:rsidRPr="00F94CAC" w:rsidRDefault="00AF7883" w:rsidP="00101B85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Район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польотної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інформації,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що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зазнає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впливу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F7883" w:rsidRPr="00F94CAC" w:rsidRDefault="00AF7883" w:rsidP="00101B85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А)</w:t>
            </w:r>
          </w:p>
        </w:tc>
      </w:tr>
      <w:tr w:rsidR="00AF7883" w:rsidRPr="00F94CAC" w:rsidTr="00F94CAC">
        <w:trPr>
          <w:trHeight w:val="113"/>
        </w:trPr>
        <w:tc>
          <w:tcPr>
            <w:tcW w:w="93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F7883" w:rsidRPr="00F94CAC" w:rsidRDefault="00AF7883" w:rsidP="00101B85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Дата/час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(UTC)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виверження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F7883" w:rsidRPr="00F94CAC" w:rsidRDefault="00AF7883" w:rsidP="00101B85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В)</w:t>
            </w:r>
          </w:p>
        </w:tc>
      </w:tr>
      <w:tr w:rsidR="00AF7883" w:rsidRPr="00F94CAC" w:rsidTr="00F94CAC">
        <w:trPr>
          <w:trHeight w:val="113"/>
        </w:trPr>
        <w:tc>
          <w:tcPr>
            <w:tcW w:w="93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F7883" w:rsidRPr="00F94CAC" w:rsidRDefault="00AF7883" w:rsidP="00101B85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Назва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номер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вулкана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F7883" w:rsidRPr="00F94CAC" w:rsidRDefault="00AF7883" w:rsidP="00101B85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С)</w:t>
            </w:r>
          </w:p>
        </w:tc>
      </w:tr>
      <w:tr w:rsidR="00AF7883" w:rsidRPr="00F94CAC" w:rsidTr="00F94CAC">
        <w:trPr>
          <w:trHeight w:val="113"/>
        </w:trPr>
        <w:tc>
          <w:tcPr>
            <w:tcW w:w="93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F7883" w:rsidRPr="00F94CAC" w:rsidRDefault="00AF7883" w:rsidP="00101B85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Широта/довгота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вулкана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радіал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віддаленість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вулкана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NAVAID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F7883" w:rsidRPr="00F94CAC" w:rsidRDefault="00AF7883" w:rsidP="00101B85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D)</w:t>
            </w:r>
          </w:p>
        </w:tc>
      </w:tr>
      <w:tr w:rsidR="00AF7883" w:rsidRPr="00F94CAC" w:rsidTr="00F94CAC">
        <w:trPr>
          <w:trHeight w:val="113"/>
        </w:trPr>
        <w:tc>
          <w:tcPr>
            <w:tcW w:w="93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F7883" w:rsidRPr="00F94CAC" w:rsidRDefault="00AF7883" w:rsidP="00101B85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Колірний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стадії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тривоги,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що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позначає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вулканічну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діяльність,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числі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будь-які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колірні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коди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vertAlign w:val="superscript"/>
                <w:lang w:eastAsia="uk-UA"/>
              </w:rPr>
              <w:t>3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попередньої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стадії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тривоги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F7883" w:rsidRPr="00F94CAC" w:rsidRDefault="00AF7883" w:rsidP="00101B85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Е)</w:t>
            </w:r>
          </w:p>
        </w:tc>
      </w:tr>
      <w:tr w:rsidR="00AF7883" w:rsidRPr="00F94CAC" w:rsidTr="00F94CAC">
        <w:trPr>
          <w:trHeight w:val="113"/>
        </w:trPr>
        <w:tc>
          <w:tcPr>
            <w:tcW w:w="93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F7883" w:rsidRPr="00F94CAC" w:rsidRDefault="00AF7883" w:rsidP="00101B85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Наявність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горизонтальні/вертикальні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розміри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хмари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вулканічного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попелу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F7883" w:rsidRPr="00F94CAC" w:rsidRDefault="00AF7883" w:rsidP="00101B85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F)</w:t>
            </w:r>
          </w:p>
        </w:tc>
      </w:tr>
      <w:tr w:rsidR="00AF7883" w:rsidRPr="00F94CAC" w:rsidTr="00F94CAC">
        <w:trPr>
          <w:trHeight w:val="113"/>
        </w:trPr>
        <w:tc>
          <w:tcPr>
            <w:tcW w:w="93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F7883" w:rsidRPr="00F94CAC" w:rsidRDefault="00AF7883" w:rsidP="00101B85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Напрямок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хмари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попелу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F7883" w:rsidRPr="00F94CAC" w:rsidRDefault="00AF7883" w:rsidP="00101B85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G)</w:t>
            </w:r>
          </w:p>
        </w:tc>
      </w:tr>
      <w:tr w:rsidR="00AF7883" w:rsidRPr="00F94CAC" w:rsidTr="00F94CAC">
        <w:trPr>
          <w:trHeight w:val="113"/>
        </w:trPr>
        <w:tc>
          <w:tcPr>
            <w:tcW w:w="93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F7883" w:rsidRPr="00F94CAC" w:rsidRDefault="00AF7883" w:rsidP="00101B85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Маршрути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ділянки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маршрутів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ешелони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польоту,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що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зазнають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впливу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F7883" w:rsidRPr="00F94CAC" w:rsidRDefault="00AF7883" w:rsidP="00101B85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H)</w:t>
            </w:r>
          </w:p>
        </w:tc>
      </w:tr>
      <w:tr w:rsidR="00AF7883" w:rsidRPr="00F94CAC" w:rsidTr="00F94CAC">
        <w:trPr>
          <w:trHeight w:val="113"/>
        </w:trPr>
        <w:tc>
          <w:tcPr>
            <w:tcW w:w="93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F7883" w:rsidRPr="00F94CAC" w:rsidRDefault="00AF7883" w:rsidP="00101B85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Закриття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повітряного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простору,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та/або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маршрутів,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ділянок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маршрутів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наявні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альтернативні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маршрути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альтернативні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маршрути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F7883" w:rsidRPr="00F94CAC" w:rsidRDefault="00AF7883" w:rsidP="00101B85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I)</w:t>
            </w:r>
          </w:p>
        </w:tc>
      </w:tr>
      <w:tr w:rsidR="00AF7883" w:rsidRPr="00F94CAC" w:rsidTr="00F94CAC">
        <w:trPr>
          <w:trHeight w:val="113"/>
        </w:trPr>
        <w:tc>
          <w:tcPr>
            <w:tcW w:w="93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F7883" w:rsidRPr="00F94CAC" w:rsidRDefault="00AF7883" w:rsidP="00101B85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Джерело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інформації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F7883" w:rsidRPr="00F94CAC" w:rsidRDefault="00AF7883" w:rsidP="00101B85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J)</w:t>
            </w:r>
          </w:p>
        </w:tc>
      </w:tr>
      <w:tr w:rsidR="00AF7883" w:rsidRPr="00F94CAC" w:rsidTr="00F94CAC">
        <w:trPr>
          <w:trHeight w:val="113"/>
        </w:trPr>
        <w:tc>
          <w:tcPr>
            <w:tcW w:w="93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F7883" w:rsidRPr="00F94CAC" w:rsidRDefault="00AF7883" w:rsidP="00101B85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Примітки,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що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передаються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відкритим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текстом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F7883" w:rsidRPr="00F94CAC" w:rsidRDefault="00AF7883" w:rsidP="00101B85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К)</w:t>
            </w:r>
          </w:p>
        </w:tc>
      </w:tr>
      <w:tr w:rsidR="00AF7883" w:rsidRPr="00F94CAC" w:rsidTr="00F94CAC">
        <w:trPr>
          <w:trHeight w:val="113"/>
        </w:trPr>
        <w:tc>
          <w:tcPr>
            <w:tcW w:w="104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F7883" w:rsidRPr="00F94CAC" w:rsidRDefault="00AF7883" w:rsidP="00101B85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ПРИМІТКИ:</w:t>
            </w:r>
          </w:p>
          <w:p w:rsidR="00AF7883" w:rsidRPr="00F94CAC" w:rsidRDefault="00AF7883" w:rsidP="00101B85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1.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Дивитися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також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додаток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відносно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індексів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адресатів,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що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використовується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системах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заздалегідь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визначеної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розсилки.</w:t>
            </w:r>
          </w:p>
          <w:p w:rsidR="00AF7883" w:rsidRPr="00F94CAC" w:rsidRDefault="00AF7883" w:rsidP="00101B85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Внести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прийняту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ІСАО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літеру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національної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належності.</w:t>
            </w:r>
          </w:p>
          <w:p w:rsidR="00AF7883" w:rsidRPr="00F94CAC" w:rsidRDefault="00AF7883" w:rsidP="00101B85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Дивись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3.5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Інструкції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щодо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заповнення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формату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АSHTAM.</w:t>
            </w:r>
          </w:p>
          <w:p w:rsidR="00AF7883" w:rsidRPr="00F94CAC" w:rsidRDefault="00AF7883" w:rsidP="00101B85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4.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Інформацію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наявність,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розміру,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руху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хмари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вулканічного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попелу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G)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H)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можна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отримати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консультативному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центрі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(центрах)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вулканічному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попелу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відповідальному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відповідний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FIR.</w:t>
            </w:r>
          </w:p>
          <w:p w:rsidR="00AF7883" w:rsidRPr="00F94CAC" w:rsidRDefault="00AF7883" w:rsidP="00101B85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5.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Назва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пунктів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дужках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)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передається.</w:t>
            </w:r>
          </w:p>
        </w:tc>
      </w:tr>
    </w:tbl>
    <w:p w:rsidR="00AF7883" w:rsidRPr="00F94CAC" w:rsidRDefault="00AF7883" w:rsidP="00F94CA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AF7883" w:rsidRPr="00F94CAC" w:rsidRDefault="00AF7883" w:rsidP="00F94CA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Підпис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укладача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(не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для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передачі)</w:t>
      </w:r>
    </w:p>
    <w:p w:rsidR="00AF7883" w:rsidRPr="00F94CAC" w:rsidRDefault="00AF7883" w:rsidP="00F94CAC">
      <w:pPr>
        <w:shd w:val="clear" w:color="auto" w:fill="FFFFFF"/>
        <w:spacing w:before="113" w:after="57" w:line="193" w:lineRule="atLeast"/>
        <w:ind w:firstLine="283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 w:type="page"/>
      </w:r>
      <w:r w:rsidRPr="00F94CA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I.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ІНСТРУКЦІЇ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ЩОДО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ЗАПОВНЕННЯ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ФОРМАТУ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ASHTAM</w:t>
      </w:r>
    </w:p>
    <w:p w:rsidR="00AF7883" w:rsidRPr="00F94CAC" w:rsidRDefault="00AF7883" w:rsidP="00F94CAC">
      <w:pPr>
        <w:shd w:val="clear" w:color="auto" w:fill="FFFFFF"/>
        <w:spacing w:before="113" w:after="57" w:line="193" w:lineRule="atLeast"/>
        <w:ind w:firstLine="283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uk-UA"/>
        </w:rPr>
      </w:pPr>
      <w:r w:rsidRPr="00F94CA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uk-UA"/>
        </w:rPr>
        <w:t>1.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uk-UA"/>
        </w:rPr>
        <w:t>Загальні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uk-UA"/>
        </w:rPr>
        <w:t>положення</w:t>
      </w:r>
    </w:p>
    <w:p w:rsidR="00AF7883" w:rsidRPr="00F94CAC" w:rsidRDefault="00AF7883" w:rsidP="00F94CA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1</w:t>
      </w:r>
      <w:r w:rsidRPr="00F94CA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.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ASHTAM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містить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інформацію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стан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вулканічної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діяльності,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коли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зміна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цієї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діяльності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має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передбачається,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буде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мати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важливе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точки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зору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експлуатації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значення.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Ця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інформація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надається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використанням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наведеного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пункті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4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цього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додатку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нижче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колірного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коду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стадії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тривоги,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означає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вулканічну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діяльність.</w:t>
      </w:r>
    </w:p>
    <w:p w:rsidR="00AF7883" w:rsidRPr="00F94CAC" w:rsidRDefault="00AF7883" w:rsidP="00F94CA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Якщо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результаті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вулканічного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виверження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утворюється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хмара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попелу,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має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важливе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точки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зору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експлуатації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значення,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ASHTAM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включається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інформація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місце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розташування,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розміри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рух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хмари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попелу,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також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маршрути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ешелони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польоту,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які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піддаються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його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впливу.</w:t>
      </w:r>
    </w:p>
    <w:p w:rsidR="00AF7883" w:rsidRPr="00F94CAC" w:rsidRDefault="00AF7883" w:rsidP="00F94CA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3.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Випуск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ASHTAM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даними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вулканічне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виверження,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зазначеними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главі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цього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додатку,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повинен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затримуватися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отримання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всієї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інформації,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передбаченої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пунктах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А),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К),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повідомлення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має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видаватися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відразу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після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отримання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повідомлення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те,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відбувається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очікується,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виверження,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зміна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стану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вулканічної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діяльності,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має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важливе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точки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зору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експлуатації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значення,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повідомлення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хмару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попелу.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разі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очікуваного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виверження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і,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відсутності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даний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момент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хмари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попелу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слід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заповнити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пункти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А)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-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Е),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пунктах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F)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-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I)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вказати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«не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застосовується».</w:t>
      </w:r>
    </w:p>
    <w:p w:rsidR="00AF7883" w:rsidRPr="00F94CAC" w:rsidRDefault="00AF7883" w:rsidP="00F94CA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94CA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Аналогічним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чином,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якщо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повідомляється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інформація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хмару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вулканічного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попелу,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наприклад,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спеціальному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донесенні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борту,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але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вулкан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даний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час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невідомий,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то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спочатку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отримання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додаткової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інформації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слід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видавати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ASHTAM,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якому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відповідним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чином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заповнюються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пункти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F)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- </w:t>
      </w:r>
      <w:r w:rsidRPr="00F94CA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K),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пунктах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A)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-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E)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вказується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«невідомо»,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ґрунтуючись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спеціальному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донесенні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борту.</w:t>
      </w:r>
    </w:p>
    <w:p w:rsidR="00AF7883" w:rsidRPr="00F94CAC" w:rsidRDefault="00AF7883" w:rsidP="00F94CA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інших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обставинах,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якщо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інформація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для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конкретного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поля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А)-К)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відсутня,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то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вказується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«НІ».</w:t>
      </w:r>
    </w:p>
    <w:p w:rsidR="00AF7883" w:rsidRPr="00F94CAC" w:rsidRDefault="00AF7883" w:rsidP="00F94CA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4.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Максимальний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період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дії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ASHTAM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становить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24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год.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При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зміні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стадії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тривоги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видається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нове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повідомлення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ASHTAM.</w:t>
      </w:r>
    </w:p>
    <w:p w:rsidR="00AF7883" w:rsidRPr="00F94CAC" w:rsidRDefault="00AF7883" w:rsidP="00F94CAC">
      <w:pPr>
        <w:shd w:val="clear" w:color="auto" w:fill="FFFFFF"/>
        <w:spacing w:before="113" w:after="57" w:line="193" w:lineRule="atLeast"/>
        <w:ind w:firstLine="283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uk-UA"/>
        </w:rPr>
      </w:pPr>
      <w:r w:rsidRPr="00F94CA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uk-UA"/>
        </w:rPr>
        <w:t>2.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uk-UA"/>
        </w:rPr>
        <w:t>Скорочений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uk-UA"/>
        </w:rPr>
        <w:t>заголовок</w:t>
      </w:r>
    </w:p>
    <w:p w:rsidR="00AF7883" w:rsidRPr="00F94CAC" w:rsidRDefault="00AF7883" w:rsidP="00F94CA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Після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звичайного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заголовка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повідомлення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AFTN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включається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скорочений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заголовок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«TT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AAiiii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CCCC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MMYYGGgg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(BBB)»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для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полегшення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автоматичної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обробки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повідомлень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ASHTAM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комп’ютерних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базах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даних.</w:t>
      </w:r>
    </w:p>
    <w:p w:rsidR="00AF7883" w:rsidRPr="00F94CAC" w:rsidRDefault="00AF7883" w:rsidP="00F94CA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Зазначені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умовні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знаки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позначають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наступне:</w:t>
      </w:r>
    </w:p>
    <w:p w:rsidR="00AF7883" w:rsidRPr="00F94CAC" w:rsidRDefault="00AF7883" w:rsidP="00F94CA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ТТ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-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умовне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позначення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даних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ASHTAM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-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VA;</w:t>
      </w:r>
    </w:p>
    <w:p w:rsidR="00AF7883" w:rsidRPr="00F94CAC" w:rsidRDefault="00AF7883" w:rsidP="00F94CA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АА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-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географічне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умовне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позначення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держав,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наприклад,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NZ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-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Нова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Зеландія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(див.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частину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«Літерні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позначення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національної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приналежності»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документу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«Покажчики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(індекси)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місця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розташування»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(Doc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7910);</w:t>
      </w:r>
    </w:p>
    <w:p w:rsidR="00AF7883" w:rsidRPr="00F94CAC" w:rsidRDefault="00AF7883" w:rsidP="00F94CA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iiii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-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серійний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ASHTAM,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позначається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групою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чотирьох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цифр;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CCCC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-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чотирибук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softHyphen/>
        <w:t>вений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покажчик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місця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розташування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відповідного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FIR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(див.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частину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5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DOC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7910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ІСАО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«Покажчики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(індекси)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місця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розташування»;</w:t>
      </w:r>
    </w:p>
    <w:p w:rsidR="00AF7883" w:rsidRPr="00F94CAC" w:rsidRDefault="00AF7883" w:rsidP="00F94CA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MMYYGGgg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-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дата/час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повідомлення,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де:</w:t>
      </w:r>
    </w:p>
    <w:p w:rsidR="00AF7883" w:rsidRPr="00F94CAC" w:rsidRDefault="00AF7883" w:rsidP="00F94CA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ММ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-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місяць,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наприклад,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січень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-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01,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грудень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-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12;</w:t>
      </w:r>
    </w:p>
    <w:p w:rsidR="00AF7883" w:rsidRPr="00F94CAC" w:rsidRDefault="00AF7883" w:rsidP="00F94CA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YY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-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число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місяця;</w:t>
      </w:r>
    </w:p>
    <w:p w:rsidR="00AF7883" w:rsidRPr="00F94CAC" w:rsidRDefault="00AF7883" w:rsidP="00F94CA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GGgg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-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час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годинах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(GG)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хвилинах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(gg)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UTC;</w:t>
      </w:r>
    </w:p>
    <w:p w:rsidR="00AF7883" w:rsidRPr="00F94CAC" w:rsidRDefault="00AF7883" w:rsidP="00F94CA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94CAC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(ВВВ)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- </w:t>
      </w:r>
      <w:r w:rsidRPr="00F94CAC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необов’язкова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група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для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виправлення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повідомлення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ASHTAM,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поширеного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раніше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одна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ковим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серійним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номером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-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COR.</w:t>
      </w:r>
    </w:p>
    <w:p w:rsidR="00AF7883" w:rsidRPr="00F94CAC" w:rsidRDefault="00AF7883" w:rsidP="00F94CA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3.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Примітка.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позначенні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(ВВВ)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використовуються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дужки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для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вказівки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того,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дана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група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необов’язковою.</w:t>
      </w:r>
    </w:p>
    <w:p w:rsidR="00AF7883" w:rsidRPr="00F94CAC" w:rsidRDefault="00AF7883" w:rsidP="00F94CA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94CA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4.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i/>
          <w:iCs/>
          <w:color w:val="000000"/>
          <w:spacing w:val="-3"/>
          <w:sz w:val="24"/>
          <w:szCs w:val="24"/>
          <w:lang w:eastAsia="uk-UA"/>
        </w:rPr>
        <w:t>Приклад.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Скорочений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заголовок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ASHTAM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для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FIR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Окленд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океанічний,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повідомлення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від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7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лис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топада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0620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UTC:</w:t>
      </w:r>
    </w:p>
    <w:p w:rsidR="00AF7883" w:rsidRPr="00F94CAC" w:rsidRDefault="00AF7883" w:rsidP="00F94CA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VANZ0001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NZZO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11070620.</w:t>
      </w:r>
    </w:p>
    <w:p w:rsidR="00AF7883" w:rsidRPr="00F94CAC" w:rsidRDefault="00AF7883" w:rsidP="00F94CAC">
      <w:pPr>
        <w:shd w:val="clear" w:color="auto" w:fill="FFFFFF"/>
        <w:spacing w:before="113" w:after="57" w:line="193" w:lineRule="atLeast"/>
        <w:ind w:firstLine="283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uk-UA"/>
        </w:rPr>
      </w:pPr>
      <w:r w:rsidRPr="00F94CA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uk-UA"/>
        </w:rPr>
        <w:t>3.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uk-UA"/>
        </w:rPr>
        <w:t>Зміст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uk-UA"/>
        </w:rPr>
        <w:t>ASHTAM</w:t>
      </w:r>
    </w:p>
    <w:p w:rsidR="00AF7883" w:rsidRPr="00F94CAC" w:rsidRDefault="00AF7883" w:rsidP="00F94CA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Пункт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А.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FIR,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піддається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впливу,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еквівалент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покажчика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місця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розташування,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наведеного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скороченому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заголовку,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відкритим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текстом,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даному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прикладі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«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FIR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Окленд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океанічний».</w:t>
      </w:r>
    </w:p>
    <w:p w:rsidR="00AF7883" w:rsidRPr="00F94CAC" w:rsidRDefault="00AF7883" w:rsidP="00F94CA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Пункт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Дата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час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(UTC)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першого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виверження.</w:t>
      </w:r>
    </w:p>
    <w:p w:rsidR="00AF7883" w:rsidRPr="00F94CAC" w:rsidRDefault="00AF7883" w:rsidP="00F94CA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3.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Пункт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С.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Назва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вулкана,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зазначені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додатку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Н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«Керівництва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«хмарам»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вулканічного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попелу,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радіоактивних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матеріалів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токсичних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хімічних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речовин»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(Doc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9691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ІСАО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«MANUAL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ON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VOLCANIC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ASH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RADIOACTIVE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MATERIAL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AND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TOXIC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CHEMICAL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CLOUDS»)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карті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світу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інформацією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вулкани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основні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аеронавігаційні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особливості.</w:t>
      </w:r>
    </w:p>
    <w:p w:rsidR="00AF7883" w:rsidRPr="00F94CAC" w:rsidRDefault="00AF7883" w:rsidP="00F94CA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4.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Пункт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D.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Широта/довгота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вулкана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цілих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градусах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радіалах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видалення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вулкану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від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NAVAID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(як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зазначено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додатку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Н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Посібника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ІСАО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«хмарам»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вулканічного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попелу,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радіоактив</w:t>
      </w:r>
      <w:r w:rsidRPr="00F94CA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них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матеріалів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токсичних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хімічних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речовин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(Doc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9691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ІСАО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«MANUAL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ON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VOLCANIC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ASH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RADIOACTIVE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MATERIAL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AND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TOXIC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CHEMICAL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CLOUDS»)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карті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світу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інформацією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вулкани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основних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аеро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навігаційних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особливості).</w:t>
      </w:r>
    </w:p>
    <w:p w:rsidR="00AF7883" w:rsidRPr="00F94CAC" w:rsidRDefault="00AF7883" w:rsidP="00F94CA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5.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Пункт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Е.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Кольоровий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код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стадії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тривоги,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означає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вулканічну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діяльність,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включаючи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будь-який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колірний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код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колишній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стадії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тривоги.</w:t>
      </w:r>
    </w:p>
    <w:tbl>
      <w:tblPr>
        <w:tblW w:w="10411" w:type="dxa"/>
        <w:tblInd w:w="57" w:type="dxa"/>
        <w:tblCellMar>
          <w:left w:w="0" w:type="dxa"/>
          <w:right w:w="0" w:type="dxa"/>
        </w:tblCellMar>
        <w:tblLook w:val="00A0"/>
      </w:tblPr>
      <w:tblGrid>
        <w:gridCol w:w="4320"/>
        <w:gridCol w:w="6091"/>
      </w:tblGrid>
      <w:tr w:rsidR="00AF7883" w:rsidRPr="00F94CAC" w:rsidTr="008722B0">
        <w:trPr>
          <w:trHeight w:val="113"/>
          <w:tblHeader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F7883" w:rsidRPr="00F94CAC" w:rsidRDefault="00AF7883" w:rsidP="00101B8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94CA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Кольоровий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стадії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тривоги</w:t>
            </w:r>
          </w:p>
        </w:tc>
        <w:tc>
          <w:tcPr>
            <w:tcW w:w="60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F7883" w:rsidRPr="00F94CAC" w:rsidRDefault="00AF7883" w:rsidP="00101B8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94CA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вулканічної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діяльності</w:t>
            </w:r>
          </w:p>
        </w:tc>
      </w:tr>
      <w:tr w:rsidR="00AF7883" w:rsidRPr="00F94CAC" w:rsidTr="008722B0">
        <w:trPr>
          <w:trHeight w:val="113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F7883" w:rsidRPr="00F94CAC" w:rsidRDefault="00AF7883" w:rsidP="00101B85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СТАДІЯ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ТРИВОГИ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«ЗЕЛЕНА»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F7883" w:rsidRPr="00F94CAC" w:rsidRDefault="00AF7883" w:rsidP="00101B85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Вулкан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нормальному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стані,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виверження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відбувається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після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переходу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більш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високої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стадії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тривоги.</w:t>
            </w:r>
          </w:p>
          <w:p w:rsidR="00AF7883" w:rsidRPr="00F94CAC" w:rsidRDefault="00AF7883" w:rsidP="00101B85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Вважається,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що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вулканічна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діяльність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припинилася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вулкан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повернувся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нормального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(без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виверження)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стану</w:t>
            </w:r>
          </w:p>
        </w:tc>
      </w:tr>
      <w:tr w:rsidR="00AF7883" w:rsidRPr="00F94CAC" w:rsidTr="008722B0">
        <w:trPr>
          <w:trHeight w:val="113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F7883" w:rsidRPr="00F94CAC" w:rsidRDefault="00AF7883" w:rsidP="00101B85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СТАДІЯ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ТРИВОГИ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«ЖОВТА»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F7883" w:rsidRPr="00F94CAC" w:rsidRDefault="00AF7883" w:rsidP="00101B85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Вулкан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проявляє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підвищений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рівень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активності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порівнянні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відомими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базовими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рівнями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після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переходу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більш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високої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стадії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тривоги.</w:t>
            </w:r>
          </w:p>
          <w:p w:rsidR="00AF7883" w:rsidRPr="00F94CAC" w:rsidRDefault="00AF7883" w:rsidP="00101B85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Вулканічна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діяльність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значно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ослабла,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але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потрібно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продовжувати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уважне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спостереження,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можливе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відновлення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активності</w:t>
            </w:r>
          </w:p>
        </w:tc>
      </w:tr>
      <w:tr w:rsidR="00AF7883" w:rsidRPr="00F94CAC" w:rsidTr="008722B0">
        <w:trPr>
          <w:trHeight w:val="113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F7883" w:rsidRPr="00F94CAC" w:rsidRDefault="00AF7883" w:rsidP="00101B85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СТАДІЯ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ТРИВОГИ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«ПОМАРАНЧЕВА»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F7883" w:rsidRPr="00F94CAC" w:rsidRDefault="00AF7883" w:rsidP="00101B85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Вулкан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проявляє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активність,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підсилюється,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зростає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ймовірність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виверження.</w:t>
            </w:r>
          </w:p>
          <w:p w:rsidR="00AF7883" w:rsidRPr="00F94CAC" w:rsidRDefault="00AF7883" w:rsidP="00101B85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Виверження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вулкану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без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викиду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незначним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викидом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попелу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(при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можливості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вказати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висоту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шлейфу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попелу)</w:t>
            </w:r>
          </w:p>
        </w:tc>
      </w:tr>
      <w:tr w:rsidR="00AF7883" w:rsidRPr="00F94CAC" w:rsidTr="008722B0">
        <w:trPr>
          <w:trHeight w:val="113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F7883" w:rsidRPr="00F94CAC" w:rsidRDefault="00AF7883" w:rsidP="00101B85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СТАДІЯ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ТРИВОГИ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«ЧЕРВОНА»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F7883" w:rsidRPr="00F94CAC" w:rsidRDefault="00AF7883" w:rsidP="00101B85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Прогнозується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неминуче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виверження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вулкану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можливістю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значного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викиду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попелу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атмосферу.</w:t>
            </w:r>
          </w:p>
          <w:p w:rsidR="00AF7883" w:rsidRPr="00F94CAC" w:rsidRDefault="00AF7883" w:rsidP="00101B85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Відбувається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виверження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значним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викидом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попелу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атмосферу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(при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можливості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вказати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висоту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шлейфу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F94CA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попелу)</w:t>
            </w:r>
          </w:p>
        </w:tc>
      </w:tr>
    </w:tbl>
    <w:p w:rsidR="00AF7883" w:rsidRPr="00B15A60" w:rsidRDefault="00AF7883" w:rsidP="00F94CAC">
      <w:pPr>
        <w:shd w:val="clear" w:color="auto" w:fill="FFFFFF"/>
        <w:spacing w:before="142" w:after="142" w:line="182" w:lineRule="atLeast"/>
        <w:ind w:left="850" w:hanging="850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B15A60">
        <w:rPr>
          <w:rFonts w:ascii="Times New Roman" w:hAnsi="Times New Roman"/>
          <w:color w:val="000000"/>
          <w:sz w:val="20"/>
          <w:szCs w:val="20"/>
          <w:lang w:eastAsia="uk-UA"/>
        </w:rPr>
        <w:t>Примітка.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</w:t>
      </w:r>
      <w:r w:rsidRPr="00B15A60">
        <w:rPr>
          <w:rFonts w:ascii="Times New Roman" w:hAnsi="Times New Roman"/>
          <w:color w:val="000000"/>
          <w:sz w:val="20"/>
          <w:szCs w:val="20"/>
          <w:lang w:eastAsia="uk-UA"/>
        </w:rPr>
        <w:t>Кольоровий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B15A60">
        <w:rPr>
          <w:rFonts w:ascii="Times New Roman" w:hAnsi="Times New Roman"/>
          <w:color w:val="000000"/>
          <w:sz w:val="20"/>
          <w:szCs w:val="20"/>
          <w:lang w:eastAsia="uk-UA"/>
        </w:rPr>
        <w:t>код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B15A60">
        <w:rPr>
          <w:rFonts w:ascii="Times New Roman" w:hAnsi="Times New Roman"/>
          <w:color w:val="000000"/>
          <w:sz w:val="20"/>
          <w:szCs w:val="20"/>
          <w:lang w:eastAsia="uk-UA"/>
        </w:rPr>
        <w:t>стадії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B15A60">
        <w:rPr>
          <w:rFonts w:ascii="Times New Roman" w:hAnsi="Times New Roman"/>
          <w:color w:val="000000"/>
          <w:sz w:val="20"/>
          <w:szCs w:val="20"/>
          <w:lang w:eastAsia="uk-UA"/>
        </w:rPr>
        <w:t>тривоги,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B15A60">
        <w:rPr>
          <w:rFonts w:ascii="Times New Roman" w:hAnsi="Times New Roman"/>
          <w:color w:val="000000"/>
          <w:sz w:val="20"/>
          <w:szCs w:val="20"/>
          <w:lang w:eastAsia="uk-UA"/>
        </w:rPr>
        <w:t>що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B15A60">
        <w:rPr>
          <w:rFonts w:ascii="Times New Roman" w:hAnsi="Times New Roman"/>
          <w:color w:val="000000"/>
          <w:sz w:val="20"/>
          <w:szCs w:val="20"/>
          <w:lang w:eastAsia="uk-UA"/>
        </w:rPr>
        <w:t>позначає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B15A60">
        <w:rPr>
          <w:rFonts w:ascii="Times New Roman" w:hAnsi="Times New Roman"/>
          <w:color w:val="000000"/>
          <w:sz w:val="20"/>
          <w:szCs w:val="20"/>
          <w:lang w:eastAsia="uk-UA"/>
        </w:rPr>
        <w:t>стан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B15A60">
        <w:rPr>
          <w:rFonts w:ascii="Times New Roman" w:hAnsi="Times New Roman"/>
          <w:color w:val="000000"/>
          <w:sz w:val="20"/>
          <w:szCs w:val="20"/>
          <w:lang w:eastAsia="uk-UA"/>
        </w:rPr>
        <w:t>вулканічної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B15A60">
        <w:rPr>
          <w:rFonts w:ascii="Times New Roman" w:hAnsi="Times New Roman"/>
          <w:color w:val="000000"/>
          <w:sz w:val="20"/>
          <w:szCs w:val="20"/>
          <w:lang w:eastAsia="uk-UA"/>
        </w:rPr>
        <w:t>діяльності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B15A60">
        <w:rPr>
          <w:rFonts w:ascii="Times New Roman" w:hAnsi="Times New Roman"/>
          <w:color w:val="000000"/>
          <w:sz w:val="20"/>
          <w:szCs w:val="20"/>
          <w:lang w:eastAsia="uk-UA"/>
        </w:rPr>
        <w:t>або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B15A60">
        <w:rPr>
          <w:rFonts w:ascii="Times New Roman" w:hAnsi="Times New Roman"/>
          <w:color w:val="000000"/>
          <w:sz w:val="20"/>
          <w:szCs w:val="20"/>
          <w:lang w:eastAsia="uk-UA"/>
        </w:rPr>
        <w:t>будь-яка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B15A60">
        <w:rPr>
          <w:rFonts w:ascii="Times New Roman" w:hAnsi="Times New Roman"/>
          <w:color w:val="000000"/>
          <w:sz w:val="20"/>
          <w:szCs w:val="20"/>
          <w:lang w:eastAsia="uk-UA"/>
        </w:rPr>
        <w:t>зміна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B15A60">
        <w:rPr>
          <w:rFonts w:ascii="Times New Roman" w:hAnsi="Times New Roman"/>
          <w:color w:val="000000"/>
          <w:sz w:val="20"/>
          <w:szCs w:val="20"/>
          <w:lang w:eastAsia="uk-UA"/>
        </w:rPr>
        <w:t>колишнього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B15A60">
        <w:rPr>
          <w:rFonts w:ascii="Times New Roman" w:hAnsi="Times New Roman"/>
          <w:color w:val="000000"/>
          <w:sz w:val="20"/>
          <w:szCs w:val="20"/>
          <w:lang w:eastAsia="uk-UA"/>
        </w:rPr>
        <w:t>стану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B15A60">
        <w:rPr>
          <w:rFonts w:ascii="Times New Roman" w:hAnsi="Times New Roman"/>
          <w:color w:val="000000"/>
          <w:sz w:val="20"/>
          <w:szCs w:val="20"/>
          <w:lang w:eastAsia="uk-UA"/>
        </w:rPr>
        <w:t>діяльності,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B15A60">
        <w:rPr>
          <w:rFonts w:ascii="Times New Roman" w:hAnsi="Times New Roman"/>
          <w:color w:val="000000"/>
          <w:sz w:val="20"/>
          <w:szCs w:val="20"/>
          <w:lang w:eastAsia="uk-UA"/>
        </w:rPr>
        <w:t>повинен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B15A60">
        <w:rPr>
          <w:rFonts w:ascii="Times New Roman" w:hAnsi="Times New Roman"/>
          <w:color w:val="000000"/>
          <w:sz w:val="20"/>
          <w:szCs w:val="20"/>
          <w:lang w:eastAsia="uk-UA"/>
        </w:rPr>
        <w:t>передаватися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B15A60">
        <w:rPr>
          <w:rFonts w:ascii="Times New Roman" w:hAnsi="Times New Roman"/>
          <w:color w:val="000000"/>
          <w:sz w:val="20"/>
          <w:szCs w:val="20"/>
          <w:lang w:eastAsia="uk-UA"/>
        </w:rPr>
        <w:t>в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B15A60">
        <w:rPr>
          <w:rFonts w:ascii="Times New Roman" w:hAnsi="Times New Roman"/>
          <w:color w:val="000000"/>
          <w:sz w:val="20"/>
          <w:szCs w:val="20"/>
          <w:lang w:eastAsia="uk-UA"/>
        </w:rPr>
        <w:t>районний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B15A60">
        <w:rPr>
          <w:rFonts w:ascii="Times New Roman" w:hAnsi="Times New Roman"/>
          <w:color w:val="000000"/>
          <w:sz w:val="20"/>
          <w:szCs w:val="20"/>
          <w:lang w:eastAsia="uk-UA"/>
        </w:rPr>
        <w:t>диспетчерський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B15A60">
        <w:rPr>
          <w:rFonts w:ascii="Times New Roman" w:hAnsi="Times New Roman"/>
          <w:color w:val="000000"/>
          <w:sz w:val="20"/>
          <w:szCs w:val="20"/>
          <w:lang w:eastAsia="uk-UA"/>
        </w:rPr>
        <w:t>центр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B15A60">
        <w:rPr>
          <w:rFonts w:ascii="Times New Roman" w:hAnsi="Times New Roman"/>
          <w:color w:val="000000"/>
          <w:sz w:val="20"/>
          <w:szCs w:val="20"/>
          <w:lang w:eastAsia="uk-UA"/>
        </w:rPr>
        <w:t>(далі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B15A60">
        <w:rPr>
          <w:rFonts w:ascii="Times New Roman" w:hAnsi="Times New Roman"/>
          <w:color w:val="000000"/>
          <w:sz w:val="20"/>
          <w:szCs w:val="20"/>
          <w:lang w:eastAsia="uk-UA"/>
        </w:rPr>
        <w:t>-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B15A60">
        <w:rPr>
          <w:rFonts w:ascii="Times New Roman" w:hAnsi="Times New Roman"/>
          <w:color w:val="000000"/>
          <w:sz w:val="20"/>
          <w:szCs w:val="20"/>
          <w:lang w:eastAsia="uk-UA"/>
        </w:rPr>
        <w:t>РДЦ)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B15A60">
        <w:rPr>
          <w:rFonts w:ascii="Times New Roman" w:hAnsi="Times New Roman"/>
          <w:color w:val="000000"/>
          <w:sz w:val="20"/>
          <w:szCs w:val="20"/>
          <w:lang w:eastAsia="uk-UA"/>
        </w:rPr>
        <w:t>РДЦ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B15A60">
        <w:rPr>
          <w:rFonts w:ascii="Times New Roman" w:hAnsi="Times New Roman"/>
          <w:color w:val="000000"/>
          <w:sz w:val="20"/>
          <w:szCs w:val="20"/>
          <w:lang w:eastAsia="uk-UA"/>
        </w:rPr>
        <w:t>відповідальною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B15A60">
        <w:rPr>
          <w:rFonts w:ascii="Times New Roman" w:hAnsi="Times New Roman"/>
          <w:color w:val="000000"/>
          <w:sz w:val="20"/>
          <w:szCs w:val="20"/>
          <w:lang w:eastAsia="uk-UA"/>
        </w:rPr>
        <w:t>установою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B15A60">
        <w:rPr>
          <w:rFonts w:ascii="Times New Roman" w:hAnsi="Times New Roman"/>
          <w:color w:val="000000"/>
          <w:sz w:val="20"/>
          <w:szCs w:val="20"/>
          <w:lang w:eastAsia="uk-UA"/>
        </w:rPr>
        <w:t>по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B15A60">
        <w:rPr>
          <w:rFonts w:ascii="Times New Roman" w:hAnsi="Times New Roman"/>
          <w:color w:val="000000"/>
          <w:sz w:val="20"/>
          <w:szCs w:val="20"/>
          <w:lang w:eastAsia="uk-UA"/>
        </w:rPr>
        <w:t>вулканології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B15A60">
        <w:rPr>
          <w:rFonts w:ascii="Times New Roman" w:hAnsi="Times New Roman"/>
          <w:color w:val="000000"/>
          <w:sz w:val="20"/>
          <w:szCs w:val="20"/>
          <w:lang w:eastAsia="uk-UA"/>
        </w:rPr>
        <w:t>відповідної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B15A60">
        <w:rPr>
          <w:rFonts w:ascii="Times New Roman" w:hAnsi="Times New Roman"/>
          <w:color w:val="000000"/>
          <w:sz w:val="20"/>
          <w:szCs w:val="20"/>
          <w:lang w:eastAsia="uk-UA"/>
        </w:rPr>
        <w:t>держави,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B15A60">
        <w:rPr>
          <w:rFonts w:ascii="Times New Roman" w:hAnsi="Times New Roman"/>
          <w:color w:val="000000"/>
          <w:sz w:val="20"/>
          <w:szCs w:val="20"/>
          <w:lang w:eastAsia="uk-UA"/>
        </w:rPr>
        <w:t>наприклад: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B15A60">
        <w:rPr>
          <w:rFonts w:ascii="Times New Roman" w:hAnsi="Times New Roman"/>
          <w:color w:val="000000"/>
          <w:sz w:val="20"/>
          <w:szCs w:val="20"/>
          <w:lang w:eastAsia="uk-UA"/>
        </w:rPr>
        <w:t>«СТАДІЯ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B15A60">
        <w:rPr>
          <w:rFonts w:ascii="Times New Roman" w:hAnsi="Times New Roman"/>
          <w:color w:val="000000"/>
          <w:sz w:val="20"/>
          <w:szCs w:val="20"/>
          <w:lang w:eastAsia="uk-UA"/>
        </w:rPr>
        <w:t>ТРИВОГИ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B15A60">
        <w:rPr>
          <w:rFonts w:ascii="Times New Roman" w:hAnsi="Times New Roman"/>
          <w:color w:val="000000"/>
          <w:sz w:val="20"/>
          <w:szCs w:val="20"/>
          <w:lang w:eastAsia="uk-UA"/>
        </w:rPr>
        <w:t>«ЧЕРВОНА»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B15A60">
        <w:rPr>
          <w:rFonts w:ascii="Times New Roman" w:hAnsi="Times New Roman"/>
          <w:color w:val="000000"/>
          <w:sz w:val="20"/>
          <w:szCs w:val="20"/>
          <w:lang w:eastAsia="uk-UA"/>
        </w:rPr>
        <w:t>ПІСЛЯ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B15A60">
        <w:rPr>
          <w:rFonts w:ascii="Times New Roman" w:hAnsi="Times New Roman"/>
          <w:color w:val="000000"/>
          <w:sz w:val="20"/>
          <w:szCs w:val="20"/>
          <w:lang w:eastAsia="uk-UA"/>
        </w:rPr>
        <w:t>«ЖОВТА»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B15A60">
        <w:rPr>
          <w:rFonts w:ascii="Times New Roman" w:hAnsi="Times New Roman"/>
          <w:color w:val="000000"/>
          <w:sz w:val="20"/>
          <w:szCs w:val="20"/>
          <w:lang w:eastAsia="uk-UA"/>
        </w:rPr>
        <w:t>АБО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B15A60">
        <w:rPr>
          <w:rFonts w:ascii="Times New Roman" w:hAnsi="Times New Roman"/>
          <w:color w:val="000000"/>
          <w:sz w:val="20"/>
          <w:szCs w:val="20"/>
          <w:lang w:eastAsia="uk-UA"/>
        </w:rPr>
        <w:t>СТАДІЯ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B15A60">
        <w:rPr>
          <w:rFonts w:ascii="Times New Roman" w:hAnsi="Times New Roman"/>
          <w:color w:val="000000"/>
          <w:sz w:val="20"/>
          <w:szCs w:val="20"/>
          <w:lang w:eastAsia="uk-UA"/>
        </w:rPr>
        <w:t>ТРИВОГИ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B15A60">
        <w:rPr>
          <w:rFonts w:ascii="Times New Roman" w:hAnsi="Times New Roman"/>
          <w:color w:val="000000"/>
          <w:sz w:val="20"/>
          <w:szCs w:val="20"/>
          <w:lang w:eastAsia="uk-UA"/>
        </w:rPr>
        <w:t>«ЗЕЛЕНА»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B15A60">
        <w:rPr>
          <w:rFonts w:ascii="Times New Roman" w:hAnsi="Times New Roman"/>
          <w:color w:val="000000"/>
          <w:sz w:val="20"/>
          <w:szCs w:val="20"/>
          <w:lang w:eastAsia="uk-UA"/>
        </w:rPr>
        <w:t>ПІСЛЯ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B15A60">
        <w:rPr>
          <w:rFonts w:ascii="Times New Roman" w:hAnsi="Times New Roman"/>
          <w:color w:val="000000"/>
          <w:sz w:val="20"/>
          <w:szCs w:val="20"/>
          <w:lang w:eastAsia="uk-UA"/>
        </w:rPr>
        <w:t>«ПОМАРАНЧЕВА».</w:t>
      </w:r>
    </w:p>
    <w:p w:rsidR="00AF7883" w:rsidRPr="00F94CAC" w:rsidRDefault="00AF7883" w:rsidP="00F94CA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6.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Пункт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F.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Якщо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повідомляється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хмару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вулканічного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попелу,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має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важливе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точки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зору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експлуатації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значення,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вказується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горизонтальний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розмір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підстава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/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вершина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хмари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попелу,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використовуючи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широту/довготу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(в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цілих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градусах)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абсолютні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висоти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тисячах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метрів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(футів)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/або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радіал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видалення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від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вулкана-джерела.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Спочатку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інформація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може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ґрунтуватися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тільки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спеціальному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донесенні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борту,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проте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подальша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інформація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може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бути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деталізована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основі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даних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відповідного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органу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метеорологічного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стеження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і/або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консультативного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центру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вулканічного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попелу.</w:t>
      </w:r>
    </w:p>
    <w:p w:rsidR="00AF7883" w:rsidRPr="00F94CAC" w:rsidRDefault="00AF7883" w:rsidP="00F94CA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7.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Пункт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G.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Вказати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прогнозований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напрям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руху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хмари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попелу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обраних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рівнях,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основі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інформації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відповідального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органу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метеорологічного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стеження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і/або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консультативного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центру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вулканічного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попелу.</w:t>
      </w:r>
    </w:p>
    <w:p w:rsidR="00AF7883" w:rsidRPr="00F94CAC" w:rsidRDefault="00AF7883" w:rsidP="00F94CA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94CAC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8.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Пункт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H.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Вказати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маршрути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ділянки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маршрутів,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також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ешелони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польоту,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які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піддаються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впливу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передбачається,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вони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будуть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схильні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дії.</w:t>
      </w:r>
    </w:p>
    <w:p w:rsidR="00AF7883" w:rsidRPr="00F94CAC" w:rsidRDefault="00AF7883" w:rsidP="00F94CA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94CA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9.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Пункт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I.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Вказати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закриті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райони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повітряного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простору,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маршрути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ділянки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маршрутів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наяв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ність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альтернативних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маршрутів.</w:t>
      </w:r>
    </w:p>
    <w:p w:rsidR="00AF7883" w:rsidRPr="00F94CAC" w:rsidRDefault="00AF7883" w:rsidP="00F94CA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10.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Пункт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J.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Джерело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інформації,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наприклад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«спеціальне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донесення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борту»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«установа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вулканології».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Слід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завжди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вказувати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джерело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інформації,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незалежно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від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того,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чи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відбувається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дійсності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виверження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повідомлено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хмару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попелу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чи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ні.</w:t>
      </w:r>
    </w:p>
    <w:p w:rsidR="00AF7883" w:rsidRPr="00F94CAC" w:rsidRDefault="00AF7883" w:rsidP="00F94CA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11.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Пункт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K.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додаток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вищевказаної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інформації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включити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відкритим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текстом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будь-які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дані,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мають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важливе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точки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зору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експлуатації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94CAC">
        <w:rPr>
          <w:rFonts w:ascii="Times New Roman" w:hAnsi="Times New Roman"/>
          <w:color w:val="000000"/>
          <w:sz w:val="24"/>
          <w:szCs w:val="24"/>
          <w:lang w:eastAsia="uk-UA"/>
        </w:rPr>
        <w:t>значення.</w:t>
      </w:r>
    </w:p>
    <w:p w:rsidR="00AF7883" w:rsidRPr="008722B0" w:rsidRDefault="00AF7883" w:rsidP="00F94CAC">
      <w:pPr>
        <w:rPr>
          <w:sz w:val="2"/>
          <w:szCs w:val="2"/>
        </w:rPr>
      </w:pPr>
    </w:p>
    <w:sectPr w:rsidR="00AF7883" w:rsidRPr="008722B0" w:rsidSect="008722B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CAC"/>
    <w:rsid w:val="00026CA0"/>
    <w:rsid w:val="000B0492"/>
    <w:rsid w:val="000F2E23"/>
    <w:rsid w:val="000F79AF"/>
    <w:rsid w:val="00101B85"/>
    <w:rsid w:val="00167958"/>
    <w:rsid w:val="001A759D"/>
    <w:rsid w:val="001C79D5"/>
    <w:rsid w:val="001D2BC0"/>
    <w:rsid w:val="00224126"/>
    <w:rsid w:val="00254C12"/>
    <w:rsid w:val="00292AD1"/>
    <w:rsid w:val="003B5C21"/>
    <w:rsid w:val="003D1AB9"/>
    <w:rsid w:val="00400C9A"/>
    <w:rsid w:val="004E4797"/>
    <w:rsid w:val="005D7C1B"/>
    <w:rsid w:val="006359A9"/>
    <w:rsid w:val="006A344A"/>
    <w:rsid w:val="0072381E"/>
    <w:rsid w:val="007D2FDE"/>
    <w:rsid w:val="0083634F"/>
    <w:rsid w:val="00855FA5"/>
    <w:rsid w:val="008722B0"/>
    <w:rsid w:val="00872DBB"/>
    <w:rsid w:val="008C1EE4"/>
    <w:rsid w:val="00937274"/>
    <w:rsid w:val="00974276"/>
    <w:rsid w:val="009C2FFF"/>
    <w:rsid w:val="00A43E6F"/>
    <w:rsid w:val="00A868BA"/>
    <w:rsid w:val="00AF7883"/>
    <w:rsid w:val="00B15A60"/>
    <w:rsid w:val="00B327DB"/>
    <w:rsid w:val="00BD7521"/>
    <w:rsid w:val="00CA29B3"/>
    <w:rsid w:val="00CC666A"/>
    <w:rsid w:val="00DB56D8"/>
    <w:rsid w:val="00E1219A"/>
    <w:rsid w:val="00E12E9D"/>
    <w:rsid w:val="00E35ED0"/>
    <w:rsid w:val="00E6616B"/>
    <w:rsid w:val="00EB7F93"/>
    <w:rsid w:val="00EC7383"/>
    <w:rsid w:val="00F75795"/>
    <w:rsid w:val="00F94CAC"/>
    <w:rsid w:val="00FE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AC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1304</Words>
  <Characters>7434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4</cp:revision>
  <dcterms:created xsi:type="dcterms:W3CDTF">2022-01-04T12:23:00Z</dcterms:created>
  <dcterms:modified xsi:type="dcterms:W3CDTF">2022-01-05T10:33:00Z</dcterms:modified>
</cp:coreProperties>
</file>