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88" w:rsidRPr="00F11833" w:rsidRDefault="003806A7">
      <w:pPr>
        <w:spacing w:before="300"/>
        <w:jc w:val="center"/>
        <w:rPr>
          <w:noProof/>
          <w:lang w:val="en-AU"/>
        </w:rPr>
      </w:pPr>
      <w:r w:rsidRPr="00F11833">
        <w:rPr>
          <w:noProof/>
          <w:lang w:val="en-AU"/>
        </w:rPr>
        <w:t>ЮРИДИЧН</w:t>
      </w:r>
      <w:r w:rsidR="00740ECF" w:rsidRPr="00F11833">
        <w:rPr>
          <w:noProof/>
          <w:lang w:val="en-AU"/>
        </w:rPr>
        <w:t>А</w:t>
      </w:r>
      <w:r w:rsidRPr="00F11833">
        <w:rPr>
          <w:noProof/>
          <w:lang w:val="en-AU"/>
        </w:rPr>
        <w:t xml:space="preserve"> ОСОБ</w:t>
      </w:r>
      <w:r w:rsidR="00740ECF" w:rsidRPr="00F11833">
        <w:rPr>
          <w:noProof/>
          <w:lang w:val="en-AU"/>
        </w:rPr>
        <w:t>А</w:t>
      </w:r>
      <w:r w:rsidRPr="00F11833">
        <w:rPr>
          <w:noProof/>
          <w:lang w:val="en-AU"/>
        </w:rPr>
        <w:t>,</w:t>
      </w:r>
      <w:r w:rsidR="005D43BB" w:rsidRPr="00F11833">
        <w:rPr>
          <w:noProof/>
          <w:lang w:val="en-AU"/>
        </w:rPr>
        <w:t xml:space="preserve"> </w:t>
      </w:r>
      <w:r w:rsidR="001D77A1" w:rsidRPr="00F11833">
        <w:rPr>
          <w:noProof/>
          <w:lang w:val="en-AU"/>
        </w:rPr>
        <w:t xml:space="preserve"> </w:t>
      </w:r>
    </w:p>
    <w:p w:rsidR="00177888" w:rsidRPr="00F11833" w:rsidRDefault="003806A7">
      <w:pPr>
        <w:spacing w:after="300"/>
        <w:jc w:val="center"/>
        <w:rPr>
          <w:noProof/>
          <w:lang w:val="en-AU"/>
        </w:rPr>
      </w:pPr>
      <w:r w:rsidRPr="00F11833">
        <w:rPr>
          <w:noProof/>
          <w:lang w:val="en-AU"/>
        </w:rPr>
        <w:t>до як</w:t>
      </w:r>
      <w:r w:rsidR="00740ECF" w:rsidRPr="00F11833">
        <w:rPr>
          <w:noProof/>
          <w:lang w:val="en-AU"/>
        </w:rPr>
        <w:t>ої</w:t>
      </w:r>
      <w:r w:rsidRPr="00F11833">
        <w:rPr>
          <w:noProof/>
          <w:lang w:val="en-AU"/>
        </w:rPr>
        <w:t xml:space="preserve"> застосовуються персональні спеціальні економічні та інші обмежувальні заходи (санкції)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0"/>
        <w:gridCol w:w="5012"/>
        <w:gridCol w:w="8106"/>
        <w:gridCol w:w="1610"/>
      </w:tblGrid>
      <w:tr w:rsidR="00177888" w:rsidRPr="00F11833" w:rsidTr="001454BD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88" w:rsidRPr="00F11833" w:rsidRDefault="003806A7">
            <w:pPr>
              <w:jc w:val="center"/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№</w:t>
            </w:r>
          </w:p>
          <w:p w:rsidR="00177888" w:rsidRPr="00F11833" w:rsidRDefault="003806A7">
            <w:pPr>
              <w:jc w:val="center"/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88" w:rsidRPr="00F11833" w:rsidRDefault="003806A7">
            <w:pPr>
              <w:jc w:val="center"/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Ідентифікаційні дані</w:t>
            </w:r>
          </w:p>
          <w:p w:rsidR="00177888" w:rsidRPr="00F11833" w:rsidRDefault="003806A7">
            <w:pPr>
              <w:jc w:val="center"/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(повне найменування та реквізити юридичної особи)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88" w:rsidRPr="00F11833" w:rsidRDefault="003806A7">
            <w:pPr>
              <w:jc w:val="center"/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Вид обмежувального заходу</w:t>
            </w:r>
          </w:p>
          <w:p w:rsidR="00177888" w:rsidRPr="00F11833" w:rsidRDefault="003806A7">
            <w:pPr>
              <w:jc w:val="center"/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(відповідно до Закону України "Про санкції")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888" w:rsidRPr="00F11833" w:rsidRDefault="003806A7">
            <w:pPr>
              <w:jc w:val="center"/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Строк застосування</w:t>
            </w:r>
          </w:p>
        </w:tc>
      </w:tr>
      <w:tr w:rsidR="00177888" w:rsidRPr="00F11833" w:rsidTr="001454BD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77888" w:rsidRPr="00F11833" w:rsidRDefault="003806A7">
            <w:pPr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77888" w:rsidRPr="00F11833" w:rsidRDefault="003806A7">
            <w:pPr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Товариство з обмеженою відповідальністю "ТІБЕРІУС ПЛЮС" (Limited Liability Company "TIBERIUS PLIUS", Limited Liability Company "TIBERIUS PLUS").</w:t>
            </w:r>
          </w:p>
          <w:p w:rsidR="00177888" w:rsidRPr="00F11833" w:rsidRDefault="003806A7">
            <w:pPr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Країна реєстрації: Україна.</w:t>
            </w:r>
          </w:p>
          <w:p w:rsidR="00177888" w:rsidRPr="00F11833" w:rsidRDefault="003806A7">
            <w:pPr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Відомості згідно з Єдиним державним реєстром юридичних осіб, фізичних осіб – підприємців та громадських формувань України: 35917522.</w:t>
            </w:r>
          </w:p>
          <w:p w:rsidR="005C36B8" w:rsidRPr="00F11833" w:rsidRDefault="003806A7">
            <w:pPr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 xml:space="preserve">Місце розташування: Україна, 51700, Дніпропетровська обл., Кам'янський р-н, </w:t>
            </w:r>
          </w:p>
          <w:p w:rsidR="00177888" w:rsidRPr="00F11833" w:rsidRDefault="003806A7">
            <w:pPr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м. Вільногірськ, вул. Молодіжна, буд. 48А/1.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77888" w:rsidRPr="00F11833" w:rsidRDefault="003806A7">
            <w:pPr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 xml:space="preserve">1) блокування активів </w:t>
            </w:r>
            <w:r w:rsidR="001454BD" w:rsidRPr="00F11833">
              <w:rPr>
                <w:noProof/>
                <w:lang w:val="en-AU"/>
              </w:rPr>
              <w:t>–</w:t>
            </w:r>
            <w:r w:rsidRPr="00F11833">
              <w:rPr>
                <w:noProof/>
                <w:lang w:val="en-AU"/>
              </w:rP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</w:t>
            </w:r>
            <w:r w:rsidR="003C53C6" w:rsidRPr="00F11833">
              <w:rPr>
                <w:noProof/>
                <w:lang w:val="en-AU"/>
              </w:rPr>
              <w:t xml:space="preserve">                </w:t>
            </w:r>
            <w:r w:rsidRPr="00F11833">
              <w:rPr>
                <w:noProof/>
                <w:lang w:val="en-AU"/>
              </w:rPr>
              <w:t>(через інших фізичних або юридичних осіб) вчиняти дії, тотожні за змістом здійсненню права розп</w:t>
            </w:r>
            <w:bookmarkStart w:id="0" w:name="_GoBack"/>
            <w:bookmarkEnd w:id="0"/>
            <w:r w:rsidRPr="00F11833">
              <w:rPr>
                <w:noProof/>
                <w:lang w:val="en-AU"/>
              </w:rPr>
              <w:t xml:space="preserve">орядження ними; </w:t>
            </w:r>
          </w:p>
          <w:p w:rsidR="00177888" w:rsidRPr="00F11833" w:rsidRDefault="003806A7">
            <w:pPr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2)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6372F" w:rsidRPr="00F11833" w:rsidRDefault="003806A7">
            <w:pPr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 xml:space="preserve">десять років; </w:t>
            </w:r>
          </w:p>
          <w:p w:rsidR="008E4C9B" w:rsidRPr="00F11833" w:rsidRDefault="008E4C9B">
            <w:pPr>
              <w:rPr>
                <w:noProof/>
                <w:lang w:val="en-AU"/>
              </w:rPr>
            </w:pPr>
          </w:p>
          <w:p w:rsidR="008E4C9B" w:rsidRPr="00F11833" w:rsidRDefault="008E4C9B">
            <w:pPr>
              <w:rPr>
                <w:noProof/>
                <w:lang w:val="en-AU"/>
              </w:rPr>
            </w:pPr>
          </w:p>
          <w:p w:rsidR="008E4C9B" w:rsidRPr="00F11833" w:rsidRDefault="008E4C9B">
            <w:pPr>
              <w:rPr>
                <w:noProof/>
                <w:lang w:val="en-AU"/>
              </w:rPr>
            </w:pPr>
          </w:p>
          <w:p w:rsidR="008E4C9B" w:rsidRPr="00F11833" w:rsidRDefault="008E4C9B">
            <w:pPr>
              <w:rPr>
                <w:noProof/>
                <w:lang w:val="en-AU"/>
              </w:rPr>
            </w:pPr>
          </w:p>
          <w:p w:rsidR="00177888" w:rsidRPr="00F11833" w:rsidRDefault="003806A7">
            <w:pPr>
              <w:rPr>
                <w:noProof/>
                <w:lang w:val="en-AU"/>
              </w:rPr>
            </w:pPr>
            <w:r w:rsidRPr="00F11833">
              <w:rPr>
                <w:noProof/>
                <w:lang w:val="en-AU"/>
              </w:rPr>
              <w:t>безстроково</w:t>
            </w:r>
          </w:p>
        </w:tc>
      </w:tr>
    </w:tbl>
    <w:p w:rsidR="00C0769C" w:rsidRPr="00F11833" w:rsidRDefault="00C0769C" w:rsidP="006C2480">
      <w:pPr>
        <w:rPr>
          <w:noProof/>
          <w:lang w:val="en-AU"/>
        </w:rPr>
      </w:pPr>
    </w:p>
    <w:sectPr w:rsidR="00C0769C" w:rsidRPr="00F11833">
      <w:headerReference w:type="default" r:id="rId7"/>
      <w:headerReference w:type="first" r:id="rId8"/>
      <w:pgSz w:w="16838" w:h="11906" w:orient="landscape"/>
      <w:pgMar w:top="992" w:right="850" w:bottom="850" w:left="85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AAF" w:rsidRDefault="00F20AAF">
      <w:r>
        <w:separator/>
      </w:r>
    </w:p>
  </w:endnote>
  <w:endnote w:type="continuationSeparator" w:id="0">
    <w:p w:rsidR="00F20AAF" w:rsidRDefault="00F2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AAF" w:rsidRDefault="00F20AAF">
      <w:r>
        <w:separator/>
      </w:r>
    </w:p>
  </w:footnote>
  <w:footnote w:type="continuationSeparator" w:id="0">
    <w:p w:rsidR="00F20AAF" w:rsidRDefault="00F2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FF" w:rsidRDefault="00161EFF">
    <w:pPr>
      <w:jc w:val="center"/>
    </w:pPr>
    <w:r>
      <w:fldChar w:fldCharType="begin"/>
    </w:r>
    <w:r>
      <w:instrText>PAGE</w:instrText>
    </w:r>
    <w:r>
      <w:fldChar w:fldCharType="end"/>
    </w:r>
  </w:p>
  <w:p w:rsidR="00161EFF" w:rsidRDefault="00161EFF">
    <w:pPr>
      <w:spacing w:after="240"/>
      <w:jc w:val="right"/>
    </w:pPr>
    <w:r>
      <w:t>продовження додатка 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FF" w:rsidRDefault="00161EFF" w:rsidP="0076372F">
    <w:pPr>
      <w:ind w:left="11907"/>
    </w:pPr>
  </w:p>
  <w:p w:rsidR="00161EFF" w:rsidRDefault="00161EFF" w:rsidP="0076372F">
    <w:pPr>
      <w:ind w:left="11907"/>
    </w:pPr>
  </w:p>
  <w:p w:rsidR="00161EFF" w:rsidRPr="008D46DA" w:rsidRDefault="00161EFF" w:rsidP="00AA7163">
    <w:pPr>
      <w:ind w:left="9072"/>
      <w:jc w:val="center"/>
      <w:rPr>
        <w:lang w:val="ru-RU"/>
      </w:rPr>
    </w:pPr>
    <w:r>
      <w:t>Додаток</w:t>
    </w:r>
    <w:r w:rsidRPr="008D46DA">
      <w:rPr>
        <w:lang w:val="ru-RU"/>
      </w:rPr>
      <w:t xml:space="preserve"> 2</w:t>
    </w:r>
  </w:p>
  <w:p w:rsidR="00161EFF" w:rsidRDefault="00161EFF" w:rsidP="00AA7163">
    <w:pPr>
      <w:ind w:left="9072"/>
      <w:jc w:val="center"/>
    </w:pPr>
    <w:r>
      <w:t xml:space="preserve">до рішення Ради національної безпеки і оборони України від </w:t>
    </w:r>
    <w:r w:rsidR="001B3D2C">
      <w:t>28 січня</w:t>
    </w:r>
    <w:r>
      <w:rPr>
        <w:lang w:val="ru-RU"/>
      </w:rPr>
      <w:t xml:space="preserve"> 202</w:t>
    </w:r>
    <w:r w:rsidRPr="008D46DA">
      <w:rPr>
        <w:lang w:val="ru-RU"/>
      </w:rPr>
      <w:t>6</w:t>
    </w:r>
    <w:r>
      <w:t xml:space="preserve"> року "Про застосування персональних спеціальних економічних та інших обмежувальних заходів (санкцій)"</w:t>
    </w:r>
    <w:r w:rsidR="009E4D62">
      <w:t>, введеного в дію Указом Президента України</w:t>
    </w:r>
  </w:p>
  <w:p w:rsidR="009E4D62" w:rsidRDefault="009E4D62" w:rsidP="00AA7163">
    <w:pPr>
      <w:ind w:left="9072"/>
      <w:jc w:val="center"/>
    </w:pPr>
    <w:r>
      <w:t xml:space="preserve">від </w:t>
    </w:r>
    <w:r w:rsidR="00AA7163">
      <w:t>2 лютого 2026 року № 94/2026</w:t>
    </w:r>
  </w:p>
  <w:p w:rsidR="00161EFF" w:rsidRPr="0076372F" w:rsidRDefault="00161EFF" w:rsidP="007637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C1920"/>
    <w:multiLevelType w:val="hybridMultilevel"/>
    <w:tmpl w:val="42AAC238"/>
    <w:lvl w:ilvl="0" w:tplc="9864ACE2">
      <w:start w:val="1"/>
      <w:numFmt w:val="bullet"/>
      <w:lvlText w:val="●"/>
      <w:lvlJc w:val="left"/>
      <w:pPr>
        <w:ind w:left="720" w:hanging="360"/>
      </w:pPr>
    </w:lvl>
    <w:lvl w:ilvl="1" w:tplc="CC44FB48">
      <w:start w:val="1"/>
      <w:numFmt w:val="bullet"/>
      <w:lvlText w:val="○"/>
      <w:lvlJc w:val="left"/>
      <w:pPr>
        <w:ind w:left="1440" w:hanging="360"/>
      </w:pPr>
    </w:lvl>
    <w:lvl w:ilvl="2" w:tplc="8B5CE57C">
      <w:start w:val="1"/>
      <w:numFmt w:val="bullet"/>
      <w:lvlText w:val="■"/>
      <w:lvlJc w:val="left"/>
      <w:pPr>
        <w:ind w:left="2160" w:hanging="360"/>
      </w:pPr>
    </w:lvl>
    <w:lvl w:ilvl="3" w:tplc="4BCA01C0">
      <w:start w:val="1"/>
      <w:numFmt w:val="bullet"/>
      <w:lvlText w:val="●"/>
      <w:lvlJc w:val="left"/>
      <w:pPr>
        <w:ind w:left="2880" w:hanging="360"/>
      </w:pPr>
    </w:lvl>
    <w:lvl w:ilvl="4" w:tplc="993639D8">
      <w:start w:val="1"/>
      <w:numFmt w:val="bullet"/>
      <w:lvlText w:val="○"/>
      <w:lvlJc w:val="left"/>
      <w:pPr>
        <w:ind w:left="3600" w:hanging="360"/>
      </w:pPr>
    </w:lvl>
    <w:lvl w:ilvl="5" w:tplc="9878A998">
      <w:start w:val="1"/>
      <w:numFmt w:val="bullet"/>
      <w:lvlText w:val="■"/>
      <w:lvlJc w:val="left"/>
      <w:pPr>
        <w:ind w:left="4320" w:hanging="360"/>
      </w:pPr>
    </w:lvl>
    <w:lvl w:ilvl="6" w:tplc="B69AC246">
      <w:start w:val="1"/>
      <w:numFmt w:val="bullet"/>
      <w:lvlText w:val="●"/>
      <w:lvlJc w:val="left"/>
      <w:pPr>
        <w:ind w:left="5040" w:hanging="360"/>
      </w:pPr>
    </w:lvl>
    <w:lvl w:ilvl="7" w:tplc="7DBE8490">
      <w:start w:val="1"/>
      <w:numFmt w:val="bullet"/>
      <w:lvlText w:val="●"/>
      <w:lvlJc w:val="left"/>
      <w:pPr>
        <w:ind w:left="5760" w:hanging="360"/>
      </w:pPr>
    </w:lvl>
    <w:lvl w:ilvl="8" w:tplc="EEB41F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88"/>
    <w:rsid w:val="00036E9A"/>
    <w:rsid w:val="001454BD"/>
    <w:rsid w:val="00161EFF"/>
    <w:rsid w:val="00177888"/>
    <w:rsid w:val="001B3D2C"/>
    <w:rsid w:val="001D77A1"/>
    <w:rsid w:val="002349D2"/>
    <w:rsid w:val="00291419"/>
    <w:rsid w:val="003806A7"/>
    <w:rsid w:val="003C53C6"/>
    <w:rsid w:val="004A67EB"/>
    <w:rsid w:val="004D6DD3"/>
    <w:rsid w:val="004F5525"/>
    <w:rsid w:val="005C36B8"/>
    <w:rsid w:val="005C441D"/>
    <w:rsid w:val="005D43BB"/>
    <w:rsid w:val="00606F17"/>
    <w:rsid w:val="00657E39"/>
    <w:rsid w:val="006C2480"/>
    <w:rsid w:val="00740ECF"/>
    <w:rsid w:val="0076372F"/>
    <w:rsid w:val="007E6DAF"/>
    <w:rsid w:val="00872C4E"/>
    <w:rsid w:val="008D46DA"/>
    <w:rsid w:val="008E4C9B"/>
    <w:rsid w:val="009E4D62"/>
    <w:rsid w:val="00A92FD9"/>
    <w:rsid w:val="00AA7163"/>
    <w:rsid w:val="00C0769C"/>
    <w:rsid w:val="00EA246C"/>
    <w:rsid w:val="00F11833"/>
    <w:rsid w:val="00F20AAF"/>
    <w:rsid w:val="00F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6372F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76372F"/>
  </w:style>
  <w:style w:type="paragraph" w:styleId="ab">
    <w:name w:val="footer"/>
    <w:basedOn w:val="a"/>
    <w:link w:val="ac"/>
    <w:uiPriority w:val="99"/>
    <w:unhideWhenUsed/>
    <w:rsid w:val="0076372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6372F"/>
  </w:style>
  <w:style w:type="paragraph" w:styleId="ad">
    <w:name w:val="Balloon Text"/>
    <w:basedOn w:val="a"/>
    <w:link w:val="ae"/>
    <w:uiPriority w:val="99"/>
    <w:semiHidden/>
    <w:unhideWhenUsed/>
    <w:rsid w:val="00161EFF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6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2026-02-04T12:52:00Z</dcterms:created>
  <dcterms:modified xsi:type="dcterms:W3CDTF">2026-02-04T13:20:00Z</dcterms:modified>
</cp:coreProperties>
</file>